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E562" w14:textId="0FB7DC37" w:rsidR="0065037F" w:rsidRDefault="001B6E87" w:rsidP="00896AD5">
      <w:pPr>
        <w:pStyle w:val="Heading2"/>
        <w:rPr>
          <w:rFonts w:eastAsia="Times New Roman"/>
          <w:kern w:val="36"/>
          <w:sz w:val="36"/>
          <w:lang w:eastAsia="en-GB"/>
        </w:rPr>
      </w:pPr>
      <w:bookmarkStart w:id="0" w:name="TOP"/>
      <w:bookmarkEnd w:id="0"/>
      <w:r>
        <w:rPr>
          <w:rFonts w:eastAsia="Times New Roman"/>
          <w:kern w:val="36"/>
          <w:sz w:val="36"/>
          <w:lang w:eastAsia="en-GB"/>
        </w:rPr>
        <w:t>Viewing or visiting a potential rental property</w:t>
      </w:r>
    </w:p>
    <w:p w14:paraId="46280499" w14:textId="77777777" w:rsidR="001B6E87" w:rsidRDefault="001B6E87" w:rsidP="001B6E87">
      <w:pPr>
        <w:rPr>
          <w:lang w:eastAsia="en-GB"/>
        </w:rPr>
      </w:pPr>
    </w:p>
    <w:p w14:paraId="547EA3F5" w14:textId="77777777" w:rsidR="001B6E87" w:rsidRPr="00772DEC" w:rsidRDefault="001B6E87" w:rsidP="001B6E87">
      <w:pPr>
        <w:rPr>
          <w:rFonts w:ascii="Avenir Next LT Pro" w:hAnsi="Avenir Next LT Pro"/>
          <w:b/>
          <w:bCs/>
          <w:sz w:val="24"/>
          <w:szCs w:val="24"/>
        </w:rPr>
      </w:pPr>
      <w:r w:rsidRPr="00772DEC">
        <w:rPr>
          <w:rFonts w:ascii="Avenir Next LT Pro" w:hAnsi="Avenir Next LT Pro"/>
          <w:b/>
          <w:bCs/>
          <w:sz w:val="24"/>
          <w:szCs w:val="24"/>
        </w:rPr>
        <w:t>Visiting the property</w:t>
      </w:r>
    </w:p>
    <w:p w14:paraId="1964D914" w14:textId="77777777" w:rsidR="001B6E87" w:rsidRPr="0034114C" w:rsidRDefault="001B6E87" w:rsidP="001B6E87">
      <w:pPr>
        <w:rPr>
          <w:rFonts w:ascii="Avenir Next LT Pro" w:hAnsi="Avenir Next LT Pro"/>
          <w:sz w:val="24"/>
          <w:szCs w:val="24"/>
        </w:rPr>
      </w:pPr>
      <w:r w:rsidRPr="0034114C">
        <w:rPr>
          <w:rFonts w:ascii="Avenir Next LT Pro" w:hAnsi="Avenir Next LT Pro"/>
          <w:sz w:val="24"/>
          <w:szCs w:val="24"/>
        </w:rPr>
        <w:t xml:space="preserve">You have found a property you like and make an appointment to view. Try to book your appointment face to face (not virtual), during daylight hours, and never let anyone view a property on your behalf. It is important that you find out as much information about the property during your visit.  </w:t>
      </w:r>
    </w:p>
    <w:p w14:paraId="4CE89D65" w14:textId="77777777" w:rsidR="001B6E87" w:rsidRPr="00DF5010" w:rsidRDefault="001B6E87" w:rsidP="001B6E87">
      <w:pPr>
        <w:rPr>
          <w:rFonts w:ascii="Avenir Next LT Pro" w:hAnsi="Avenir Next LT Pro"/>
          <w:i/>
          <w:iCs/>
          <w:sz w:val="24"/>
          <w:szCs w:val="24"/>
        </w:rPr>
      </w:pPr>
      <w:r w:rsidRPr="00DF5010">
        <w:rPr>
          <w:rFonts w:ascii="Avenir Next LT Pro" w:hAnsi="Avenir Next LT Pro"/>
          <w:i/>
          <w:iCs/>
          <w:sz w:val="24"/>
          <w:szCs w:val="24"/>
        </w:rPr>
        <w:t>What to look for: </w:t>
      </w:r>
    </w:p>
    <w:p w14:paraId="12EB1053" w14:textId="77777777" w:rsidR="001B6E87" w:rsidRPr="00DF5010" w:rsidRDefault="001B6E87" w:rsidP="001B6E87">
      <w:pPr>
        <w:rPr>
          <w:rFonts w:ascii="Avenir Next LT Pro" w:hAnsi="Avenir Next LT Pro"/>
          <w:sz w:val="24"/>
          <w:szCs w:val="24"/>
          <w:u w:val="single"/>
        </w:rPr>
      </w:pPr>
      <w:r w:rsidRPr="00DF5010">
        <w:rPr>
          <w:rFonts w:ascii="Avenir Next LT Pro" w:hAnsi="Avenir Next LT Pro"/>
          <w:sz w:val="24"/>
          <w:szCs w:val="24"/>
          <w:u w:val="single"/>
        </w:rPr>
        <w:t>Secure</w:t>
      </w:r>
    </w:p>
    <w:p w14:paraId="5EDDF174" w14:textId="77777777" w:rsidR="001B6E87" w:rsidRPr="0034114C" w:rsidRDefault="001B6E87" w:rsidP="001B6E87">
      <w:pPr>
        <w:rPr>
          <w:rFonts w:ascii="Avenir Next LT Pro" w:hAnsi="Avenir Next LT Pro"/>
          <w:sz w:val="24"/>
          <w:szCs w:val="24"/>
        </w:rPr>
      </w:pPr>
      <w:r w:rsidRPr="0034114C">
        <w:rPr>
          <w:rFonts w:ascii="Avenir Next LT Pro" w:hAnsi="Avenir Next LT Pro"/>
          <w:sz w:val="24"/>
          <w:szCs w:val="24"/>
        </w:rPr>
        <w:t>Is the property secure? For example, functioning windows and doors in a good condition with suitable locks? Is there a burglar alarm? Are there locks on bedroom doors? Is there CCTV? Is there somewhere safe to store our bike or other means of transportation? If you live in University Halls, you can apply for access to the </w:t>
      </w:r>
      <w:hyperlink r:id="rId7" w:tgtFrame="_blank" w:history="1">
        <w:r w:rsidRPr="0034114C">
          <w:rPr>
            <w:rStyle w:val="Hyperlink"/>
            <w:rFonts w:ascii="Avenir Next LT Pro" w:hAnsi="Avenir Next LT Pro"/>
            <w:sz w:val="24"/>
            <w:szCs w:val="24"/>
          </w:rPr>
          <w:t>secure bike storage</w:t>
        </w:r>
      </w:hyperlink>
      <w:r w:rsidRPr="0034114C">
        <w:rPr>
          <w:rFonts w:ascii="Avenir Next LT Pro" w:hAnsi="Avenir Next LT Pro"/>
          <w:sz w:val="24"/>
          <w:szCs w:val="24"/>
        </w:rPr>
        <w:t>. If you have questions or concerns about safety in Halls, you can contact University security - email </w:t>
      </w:r>
      <w:hyperlink r:id="rId8" w:history="1">
        <w:r w:rsidRPr="0034114C">
          <w:rPr>
            <w:rStyle w:val="Hyperlink"/>
            <w:rFonts w:ascii="Avenir Next LT Pro" w:hAnsi="Avenir Next LT Pro"/>
            <w:sz w:val="24"/>
            <w:szCs w:val="24"/>
          </w:rPr>
          <w:t>security@worc.ac.uk</w:t>
        </w:r>
      </w:hyperlink>
      <w:r w:rsidRPr="0034114C">
        <w:rPr>
          <w:rFonts w:ascii="Avenir Next LT Pro" w:hAnsi="Avenir Next LT Pro"/>
          <w:sz w:val="24"/>
          <w:szCs w:val="24"/>
        </w:rPr>
        <w:t xml:space="preserve">. </w:t>
      </w:r>
    </w:p>
    <w:p w14:paraId="0384DCEA" w14:textId="77777777" w:rsidR="001B6E87" w:rsidRDefault="001B6E87" w:rsidP="001B6E87">
      <w:pPr>
        <w:rPr>
          <w:rFonts w:ascii="Avenir Next LT Pro" w:hAnsi="Avenir Next LT Pro"/>
          <w:sz w:val="24"/>
          <w:szCs w:val="24"/>
        </w:rPr>
      </w:pPr>
      <w:r w:rsidRPr="0034114C">
        <w:rPr>
          <w:rFonts w:ascii="Avenir Next LT Pro" w:hAnsi="Avenir Next LT Pro"/>
          <w:sz w:val="24"/>
          <w:szCs w:val="24"/>
        </w:rPr>
        <w:t xml:space="preserve">It is also worth considering content insurance for your new property. However, most companies like to have proof that individuals are doing as much as they can to keep their belongings secure. Many companies offer student discount on insurance. The safety and security of you and your belongings at home is paramount. Home is where you should feel safe and is where you will keep your most valuable belongings most of the time. The University provides free standard </w:t>
      </w:r>
      <w:proofErr w:type="spellStart"/>
      <w:r w:rsidRPr="0034114C">
        <w:rPr>
          <w:rFonts w:ascii="Avenir Next LT Pro" w:hAnsi="Avenir Next LT Pro"/>
          <w:sz w:val="24"/>
          <w:szCs w:val="24"/>
        </w:rPr>
        <w:t>Endlseigh</w:t>
      </w:r>
      <w:proofErr w:type="spellEnd"/>
      <w:r w:rsidRPr="0034114C">
        <w:rPr>
          <w:rFonts w:ascii="Avenir Next LT Pro" w:hAnsi="Avenir Next LT Pro"/>
          <w:sz w:val="24"/>
          <w:szCs w:val="24"/>
        </w:rPr>
        <w:t xml:space="preserve"> insurance in halls. You can contact </w:t>
      </w:r>
      <w:hyperlink r:id="rId9" w:tgtFrame="_blank" w:history="1">
        <w:r w:rsidRPr="0034114C">
          <w:rPr>
            <w:rStyle w:val="Hyperlink"/>
            <w:rFonts w:ascii="Avenir Next LT Pro" w:hAnsi="Avenir Next LT Pro"/>
            <w:sz w:val="24"/>
            <w:szCs w:val="24"/>
          </w:rPr>
          <w:t>Endsleigh</w:t>
        </w:r>
      </w:hyperlink>
      <w:r w:rsidRPr="0034114C">
        <w:rPr>
          <w:rFonts w:ascii="Avenir Next LT Pro" w:hAnsi="Avenir Next LT Pro"/>
          <w:sz w:val="24"/>
          <w:szCs w:val="24"/>
        </w:rPr>
        <w:t> to increase cover on specific items of value.</w:t>
      </w:r>
    </w:p>
    <w:p w14:paraId="1B1BB475" w14:textId="77777777" w:rsidR="001B6E87" w:rsidRPr="0034114C" w:rsidRDefault="001B6E87" w:rsidP="001B6E87">
      <w:pPr>
        <w:rPr>
          <w:rFonts w:ascii="Avenir Next LT Pro" w:hAnsi="Avenir Next LT Pro"/>
          <w:sz w:val="24"/>
          <w:szCs w:val="24"/>
        </w:rPr>
      </w:pPr>
    </w:p>
    <w:p w14:paraId="10E6AFDE" w14:textId="77777777" w:rsidR="001B6E87" w:rsidRPr="00DF5010" w:rsidRDefault="001B6E87" w:rsidP="001B6E87">
      <w:pPr>
        <w:rPr>
          <w:rFonts w:ascii="Avenir Next LT Pro" w:hAnsi="Avenir Next LT Pro"/>
          <w:sz w:val="24"/>
          <w:szCs w:val="24"/>
          <w:u w:val="single"/>
        </w:rPr>
      </w:pPr>
      <w:r w:rsidRPr="00DF5010">
        <w:rPr>
          <w:rFonts w:ascii="Avenir Next LT Pro" w:hAnsi="Avenir Next LT Pro"/>
          <w:sz w:val="24"/>
          <w:szCs w:val="24"/>
          <w:u w:val="single"/>
        </w:rPr>
        <w:t>Safe</w:t>
      </w:r>
    </w:p>
    <w:p w14:paraId="7CF5966F" w14:textId="77777777" w:rsidR="001B6E87" w:rsidRPr="0034114C" w:rsidRDefault="001B6E87" w:rsidP="001B6E87">
      <w:pPr>
        <w:rPr>
          <w:rFonts w:ascii="Avenir Next LT Pro" w:hAnsi="Avenir Next LT Pro"/>
          <w:sz w:val="24"/>
          <w:szCs w:val="24"/>
        </w:rPr>
      </w:pPr>
      <w:r w:rsidRPr="0034114C">
        <w:rPr>
          <w:rFonts w:ascii="Avenir Next LT Pro" w:hAnsi="Avenir Next LT Pro"/>
          <w:sz w:val="24"/>
          <w:szCs w:val="24"/>
        </w:rPr>
        <w:t xml:space="preserve">Is the property safe? Are here smoke alarms and carbon monoxide detectors? Is there Fire escape route or meeting point? </w:t>
      </w:r>
    </w:p>
    <w:p w14:paraId="749928C4" w14:textId="77777777" w:rsidR="001B6E87" w:rsidRPr="0034114C" w:rsidRDefault="001B6E87" w:rsidP="001B6E87">
      <w:pPr>
        <w:rPr>
          <w:rFonts w:ascii="Avenir Next LT Pro" w:hAnsi="Avenir Next LT Pro"/>
          <w:sz w:val="24"/>
          <w:szCs w:val="24"/>
        </w:rPr>
      </w:pPr>
      <w:r w:rsidRPr="0034114C">
        <w:rPr>
          <w:rFonts w:ascii="Avenir Next LT Pro" w:hAnsi="Avenir Next LT Pro"/>
          <w:sz w:val="24"/>
          <w:szCs w:val="24"/>
        </w:rPr>
        <w:t>Click </w:t>
      </w:r>
      <w:hyperlink r:id="rId10" w:history="1">
        <w:r w:rsidRPr="0034114C">
          <w:rPr>
            <w:rStyle w:val="Hyperlink"/>
            <w:rFonts w:ascii="Avenir Next LT Pro" w:hAnsi="Avenir Next LT Pro"/>
            <w:sz w:val="24"/>
            <w:szCs w:val="24"/>
          </w:rPr>
          <w:t>here</w:t>
        </w:r>
      </w:hyperlink>
      <w:r w:rsidRPr="0034114C">
        <w:rPr>
          <w:rFonts w:ascii="Avenir Next LT Pro" w:hAnsi="Avenir Next LT Pro"/>
          <w:sz w:val="24"/>
          <w:szCs w:val="24"/>
        </w:rPr>
        <w:t> to view a property checklist which has been produced by Hereford and Worcester Fire and Rescue Service, Worcester City Council Housing Department and University of Worcester to help you assess the standard of fire safety in your chosen accommodation.</w:t>
      </w:r>
    </w:p>
    <w:p w14:paraId="32BDDE91" w14:textId="77777777" w:rsidR="001B6E87" w:rsidRPr="00DF5010" w:rsidRDefault="001B6E87" w:rsidP="001B6E87">
      <w:pPr>
        <w:rPr>
          <w:rFonts w:ascii="Avenir Next LT Pro" w:hAnsi="Avenir Next LT Pro"/>
          <w:sz w:val="24"/>
          <w:szCs w:val="24"/>
          <w:u w:val="single"/>
        </w:rPr>
      </w:pPr>
      <w:r w:rsidRPr="00DF5010">
        <w:rPr>
          <w:rFonts w:ascii="Avenir Next LT Pro" w:hAnsi="Avenir Next LT Pro"/>
          <w:sz w:val="24"/>
          <w:szCs w:val="24"/>
          <w:u w:val="single"/>
        </w:rPr>
        <w:t>Condition</w:t>
      </w:r>
    </w:p>
    <w:p w14:paraId="391021CA" w14:textId="77777777" w:rsidR="001B6E87" w:rsidRDefault="001B6E87" w:rsidP="001B6E87">
      <w:pPr>
        <w:rPr>
          <w:rFonts w:ascii="Avenir Next LT Pro" w:hAnsi="Avenir Next LT Pro"/>
          <w:sz w:val="24"/>
          <w:szCs w:val="24"/>
        </w:rPr>
      </w:pPr>
      <w:r w:rsidRPr="0034114C">
        <w:rPr>
          <w:rFonts w:ascii="Avenir Next LT Pro" w:hAnsi="Avenir Next LT Pro"/>
          <w:sz w:val="24"/>
          <w:szCs w:val="24"/>
        </w:rPr>
        <w:lastRenderedPageBreak/>
        <w:t xml:space="preserve">Is the condition of the property good? Is there damp or mould? Are the toilets and bathrooms in good condition or are there leaks? Are there exposed electrics? </w:t>
      </w:r>
      <w:proofErr w:type="gramStart"/>
      <w:r w:rsidRPr="0034114C">
        <w:rPr>
          <w:rFonts w:ascii="Avenir Next LT Pro" w:hAnsi="Avenir Next LT Pro"/>
          <w:sz w:val="24"/>
          <w:szCs w:val="24"/>
        </w:rPr>
        <w:t>Are</w:t>
      </w:r>
      <w:proofErr w:type="gramEnd"/>
      <w:r w:rsidRPr="0034114C">
        <w:rPr>
          <w:rFonts w:ascii="Avenir Next LT Pro" w:hAnsi="Avenir Next LT Pro"/>
          <w:sz w:val="24"/>
          <w:szCs w:val="24"/>
        </w:rPr>
        <w:t xml:space="preserve"> electrical items PAT tested? Are there extractor fans? Does the outside of the property look well-maintained?</w:t>
      </w:r>
    </w:p>
    <w:p w14:paraId="3AED164E" w14:textId="77777777" w:rsidR="001B6E87" w:rsidRPr="00DF5010" w:rsidRDefault="001B6E87" w:rsidP="001B6E87">
      <w:pPr>
        <w:rPr>
          <w:rFonts w:ascii="Avenir Next LT Pro" w:hAnsi="Avenir Next LT Pro"/>
          <w:sz w:val="24"/>
          <w:szCs w:val="24"/>
        </w:rPr>
      </w:pPr>
      <w:r w:rsidRPr="00DF5010">
        <w:rPr>
          <w:rFonts w:ascii="Avenir Next LT Pro" w:hAnsi="Avenir Next LT Pro"/>
          <w:b/>
          <w:bCs/>
          <w:sz w:val="24"/>
          <w:szCs w:val="24"/>
          <w:u w:val="single"/>
        </w:rPr>
        <w:t>What to ask:</w:t>
      </w:r>
      <w:r w:rsidRPr="00DF5010">
        <w:rPr>
          <w:rFonts w:ascii="Avenir Next LT Pro" w:hAnsi="Avenir Next LT Pro"/>
          <w:sz w:val="24"/>
          <w:szCs w:val="24"/>
        </w:rPr>
        <w:t> </w:t>
      </w:r>
      <w:r w:rsidRPr="00DF5010">
        <w:rPr>
          <w:rFonts w:ascii="Avenir Next LT Pro" w:hAnsi="Avenir Next LT Pro"/>
          <w:sz w:val="24"/>
          <w:szCs w:val="24"/>
        </w:rPr>
        <w:br/>
        <w:t>Who is responsible for the bills, and can we change providers?</w:t>
      </w:r>
      <w:r w:rsidRPr="00DF5010">
        <w:rPr>
          <w:rFonts w:ascii="Avenir Next LT Pro" w:hAnsi="Avenir Next LT Pro"/>
          <w:sz w:val="24"/>
          <w:szCs w:val="24"/>
        </w:rPr>
        <w:br/>
        <w:t>Who is managing the property and how do we contact them if we have a question or concern?</w:t>
      </w:r>
    </w:p>
    <w:p w14:paraId="347D7299" w14:textId="77777777" w:rsidR="001B6E87" w:rsidRPr="00DF5010" w:rsidRDefault="001B6E87" w:rsidP="001B6E87">
      <w:pPr>
        <w:pStyle w:val="ListParagraph"/>
        <w:numPr>
          <w:ilvl w:val="0"/>
          <w:numId w:val="21"/>
        </w:numPr>
        <w:spacing w:after="160" w:line="259" w:lineRule="auto"/>
        <w:rPr>
          <w:rFonts w:ascii="Avenir Next LT Pro" w:hAnsi="Avenir Next LT Pro"/>
          <w:sz w:val="24"/>
          <w:szCs w:val="24"/>
        </w:rPr>
      </w:pPr>
      <w:r w:rsidRPr="00DF5010">
        <w:rPr>
          <w:rFonts w:ascii="Avenir Next LT Pro" w:hAnsi="Avenir Next LT Pro"/>
          <w:sz w:val="24"/>
          <w:szCs w:val="24"/>
        </w:rPr>
        <w:t>What furnishings are included with the property?</w:t>
      </w:r>
    </w:p>
    <w:p w14:paraId="4BA21D44" w14:textId="77777777" w:rsidR="001B6E87" w:rsidRDefault="001B6E87" w:rsidP="001B6E87">
      <w:pPr>
        <w:pStyle w:val="ListParagraph"/>
        <w:numPr>
          <w:ilvl w:val="0"/>
          <w:numId w:val="21"/>
        </w:numPr>
        <w:spacing w:after="160" w:line="259" w:lineRule="auto"/>
        <w:rPr>
          <w:rFonts w:ascii="Avenir Next LT Pro" w:hAnsi="Avenir Next LT Pro"/>
          <w:sz w:val="24"/>
          <w:szCs w:val="24"/>
        </w:rPr>
      </w:pPr>
      <w:r w:rsidRPr="00DF5010">
        <w:rPr>
          <w:rFonts w:ascii="Avenir Next LT Pro" w:hAnsi="Avenir Next LT Pro"/>
          <w:sz w:val="24"/>
          <w:szCs w:val="24"/>
        </w:rPr>
        <w:t>Which scheme will my deposit be kept in?</w:t>
      </w:r>
    </w:p>
    <w:p w14:paraId="779DDD7F" w14:textId="77777777" w:rsidR="0040585A" w:rsidRDefault="0040585A" w:rsidP="0040585A">
      <w:pPr>
        <w:pStyle w:val="ListParagraph"/>
        <w:numPr>
          <w:ilvl w:val="0"/>
          <w:numId w:val="22"/>
        </w:numPr>
        <w:spacing w:after="160" w:line="259" w:lineRule="auto"/>
        <w:rPr>
          <w:rFonts w:ascii="Avenir Next LT Pro" w:hAnsi="Avenir Next LT Pro"/>
          <w:sz w:val="24"/>
          <w:szCs w:val="24"/>
        </w:rPr>
      </w:pPr>
      <w:r w:rsidRPr="0034114C">
        <w:rPr>
          <w:rFonts w:ascii="Avenir Next LT Pro" w:hAnsi="Avenir Next LT Pro"/>
          <w:sz w:val="24"/>
          <w:szCs w:val="24"/>
        </w:rPr>
        <w:t> When do you need to sign/pay the deposit and how do I pay the rent? </w:t>
      </w:r>
    </w:p>
    <w:p w14:paraId="56E53E5A" w14:textId="77777777" w:rsidR="0040585A" w:rsidRDefault="0040585A" w:rsidP="0040585A">
      <w:pPr>
        <w:pStyle w:val="ListParagraph"/>
        <w:numPr>
          <w:ilvl w:val="0"/>
          <w:numId w:val="22"/>
        </w:numPr>
        <w:spacing w:after="160" w:line="259" w:lineRule="auto"/>
        <w:rPr>
          <w:rFonts w:ascii="Avenir Next LT Pro" w:hAnsi="Avenir Next LT Pro"/>
          <w:sz w:val="24"/>
          <w:szCs w:val="24"/>
        </w:rPr>
      </w:pPr>
      <w:r w:rsidRPr="0034114C">
        <w:rPr>
          <w:rFonts w:ascii="Avenir Next LT Pro" w:hAnsi="Avenir Next LT Pro"/>
          <w:sz w:val="24"/>
          <w:szCs w:val="24"/>
        </w:rPr>
        <w:t>Will we be charged for any administration or any other fees?  </w:t>
      </w:r>
    </w:p>
    <w:p w14:paraId="3EBBA2FE" w14:textId="72A59F82" w:rsidR="0040585A" w:rsidRPr="00DF5010" w:rsidRDefault="0040585A" w:rsidP="0040585A">
      <w:pPr>
        <w:pStyle w:val="ListParagraph"/>
        <w:numPr>
          <w:ilvl w:val="0"/>
          <w:numId w:val="22"/>
        </w:numPr>
        <w:spacing w:after="160" w:line="259" w:lineRule="auto"/>
        <w:rPr>
          <w:rFonts w:ascii="Avenir Next LT Pro" w:hAnsi="Avenir Next LT Pro"/>
          <w:sz w:val="24"/>
          <w:szCs w:val="24"/>
        </w:rPr>
      </w:pPr>
      <w:r w:rsidRPr="0034114C">
        <w:rPr>
          <w:rFonts w:ascii="Avenir Next LT Pro" w:hAnsi="Avenir Next LT Pro"/>
          <w:sz w:val="24"/>
          <w:szCs w:val="24"/>
        </w:rPr>
        <w:t>Are there any planned works or renovations to the property? </w:t>
      </w:r>
      <w:r w:rsidRPr="0034114C">
        <w:rPr>
          <w:rFonts w:ascii="Avenir Next LT Pro" w:hAnsi="Avenir Next LT Pro"/>
          <w:sz w:val="24"/>
          <w:szCs w:val="24"/>
        </w:rPr>
        <w:br/>
      </w:r>
    </w:p>
    <w:p w14:paraId="254990B2" w14:textId="77777777" w:rsidR="001B6E87" w:rsidRPr="001B6E87" w:rsidRDefault="001B6E87" w:rsidP="001B6E87">
      <w:pPr>
        <w:rPr>
          <w:rFonts w:ascii="Avenir Next LT Pro" w:hAnsi="Avenir Next LT Pro"/>
          <w:sz w:val="24"/>
          <w:szCs w:val="24"/>
        </w:rPr>
      </w:pPr>
      <w:r w:rsidRPr="0034114C">
        <w:rPr>
          <w:rFonts w:ascii="Avenir Next LT Pro" w:hAnsi="Avenir Next LT Pro"/>
          <w:sz w:val="24"/>
          <w:szCs w:val="24"/>
        </w:rPr>
        <w:t>All deposits taken by landlords and letting agents for Assured Shorthold Tenancies in England and Wales, must be protected by a tenancy deposit protection scheme, this includes students letting rooms or properties during their studies.</w:t>
      </w:r>
    </w:p>
    <w:p w14:paraId="3FDC9483" w14:textId="77777777" w:rsidR="00EB7FE3" w:rsidRPr="00575D0A" w:rsidRDefault="00EB7FE3" w:rsidP="00EB7FE3">
      <w:pPr>
        <w:spacing w:after="100" w:afterAutospacing="1" w:line="240" w:lineRule="auto"/>
        <w:outlineLvl w:val="4"/>
        <w:rPr>
          <w:rFonts w:ascii="Avenir Next LT Pro" w:eastAsia="Times New Roman" w:hAnsi="Avenir Next LT Pro" w:cs="Open Sans"/>
          <w:i/>
          <w:iCs/>
          <w:lang w:eastAsia="en-GB"/>
        </w:rPr>
      </w:pPr>
      <w:r w:rsidRPr="00575D0A">
        <w:rPr>
          <w:rFonts w:ascii="Avenir Next LT Pro" w:eastAsia="Times New Roman" w:hAnsi="Avenir Next LT Pro" w:cs="Open Sans"/>
          <w:i/>
          <w:iCs/>
          <w:lang w:eastAsia="en-GB"/>
        </w:rPr>
        <w:t>Disclaimer</w:t>
      </w:r>
    </w:p>
    <w:p w14:paraId="0C3A474D" w14:textId="77777777" w:rsidR="00EB7FE3" w:rsidRPr="00575D0A" w:rsidRDefault="00EB7FE3" w:rsidP="00EB7FE3">
      <w:pPr>
        <w:spacing w:after="100" w:afterAutospacing="1" w:line="240" w:lineRule="auto"/>
        <w:rPr>
          <w:rFonts w:ascii="Avenir Next LT Pro" w:eastAsia="Times New Roman" w:hAnsi="Avenir Next LT Pro" w:cs="Open Sans"/>
          <w:i/>
          <w:iCs/>
          <w:lang w:eastAsia="en-GB"/>
        </w:rPr>
      </w:pPr>
      <w:r w:rsidRPr="00575D0A">
        <w:rPr>
          <w:rFonts w:ascii="Avenir Next LT Pro" w:eastAsia="Times New Roman" w:hAnsi="Avenir Next LT Pro" w:cs="Open Sans"/>
          <w:i/>
          <w:iCs/>
          <w:lang w:eastAsia="en-GB"/>
        </w:rPr>
        <w:t xml:space="preserve">Every effort has been made to ensure that all information contained on the Help &amp; Advice web pages is both current and accurate. However, information within these pages is subject to change without prior notice. Please seek professional guidance for the latest information. Any advice given by members of staff is based on the information available and to the best of their knowledge. No liability can be accepted for any errors or misleading information. Please note the SU Advice Service is a member of </w:t>
      </w:r>
      <w:proofErr w:type="spellStart"/>
      <w:r w:rsidRPr="00575D0A">
        <w:rPr>
          <w:rFonts w:ascii="Avenir Next LT Pro" w:eastAsia="Times New Roman" w:hAnsi="Avenir Next LT Pro" w:cs="Open Sans"/>
          <w:i/>
          <w:iCs/>
          <w:lang w:eastAsia="en-GB"/>
        </w:rPr>
        <w:t>AdviceUK</w:t>
      </w:r>
      <w:proofErr w:type="spellEnd"/>
      <w:r w:rsidRPr="00575D0A">
        <w:rPr>
          <w:rFonts w:ascii="Avenir Next LT Pro" w:eastAsia="Times New Roman" w:hAnsi="Avenir Next LT Pro" w:cs="Open Sans"/>
          <w:i/>
          <w:iCs/>
          <w:lang w:eastAsia="en-GB"/>
        </w:rPr>
        <w:t>.</w:t>
      </w:r>
    </w:p>
    <w:p w14:paraId="432C224D" w14:textId="77777777" w:rsidR="001B6E87" w:rsidRPr="001B6E87" w:rsidRDefault="001B6E87" w:rsidP="001B6E87">
      <w:pPr>
        <w:rPr>
          <w:rFonts w:ascii="Avenir Next LT Pro" w:hAnsi="Avenir Next LT Pro"/>
          <w:lang w:eastAsia="en-GB"/>
        </w:rPr>
      </w:pPr>
    </w:p>
    <w:sectPr w:rsidR="001B6E87" w:rsidRPr="001B6E8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100" w14:textId="77777777" w:rsidR="00976363" w:rsidRDefault="00976363" w:rsidP="00B14904">
      <w:pPr>
        <w:spacing w:after="0" w:line="240" w:lineRule="auto"/>
      </w:pPr>
      <w:r>
        <w:separator/>
      </w:r>
    </w:p>
  </w:endnote>
  <w:endnote w:type="continuationSeparator" w:id="0">
    <w:p w14:paraId="22DD0C0C" w14:textId="77777777" w:rsidR="00976363" w:rsidRDefault="0097636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3E24" w14:textId="2538A6DE" w:rsidR="00976363" w:rsidRDefault="00976363">
    <w:pPr>
      <w:pStyle w:val="Footer"/>
    </w:pPr>
    <w:r>
      <w:rPr>
        <w:noProof/>
        <w:lang w:eastAsia="en-GB"/>
      </w:rPr>
      <mc:AlternateContent>
        <mc:Choice Requires="wps">
          <w:drawing>
            <wp:anchor distT="0" distB="0" distL="114300" distR="114300" simplePos="0" relativeHeight="251655167" behindDoc="0" locked="0" layoutInCell="1" allowOverlap="1" wp14:anchorId="70B86D81" wp14:editId="0966629A">
              <wp:simplePos x="0" y="0"/>
              <wp:positionH relativeFrom="column">
                <wp:posOffset>-1671725</wp:posOffset>
              </wp:positionH>
              <wp:positionV relativeFrom="paragraph">
                <wp:posOffset>-658464</wp:posOffset>
              </wp:positionV>
              <wp:extent cx="10506710" cy="1834052"/>
              <wp:effectExtent l="38100" t="38100" r="46990" b="330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1834052"/>
                      </a:xfrm>
                      <a:prstGeom prst="rect">
                        <a:avLst/>
                      </a:prstGeom>
                      <a:solidFill>
                        <a:srgbClr val="F27171"/>
                      </a:solidFill>
                      <a:ln w="76200">
                        <a:solidFill>
                          <a:srgbClr val="5DC3B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9EEC" id="Rectangle 3" o:spid="_x0000_s1026" style="position:absolute;margin-left:-131.65pt;margin-top:-51.85pt;width:827.3pt;height:144.4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" fillcolor="#f27171" strokecolor="#5dc3b3"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B9D7" w14:textId="77777777" w:rsidR="00976363" w:rsidRDefault="00976363" w:rsidP="00B14904">
      <w:pPr>
        <w:spacing w:after="0" w:line="240" w:lineRule="auto"/>
      </w:pPr>
      <w:r>
        <w:separator/>
      </w:r>
    </w:p>
  </w:footnote>
  <w:footnote w:type="continuationSeparator" w:id="0">
    <w:p w14:paraId="6E050D78" w14:textId="77777777" w:rsidR="00976363" w:rsidRDefault="0097636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F1C" w14:textId="77777777" w:rsidR="00B14904" w:rsidRDefault="004928F0">
    <w:pPr>
      <w:pStyle w:val="Header"/>
    </w:pPr>
    <w:r>
      <w:rPr>
        <w:noProof/>
        <w:lang w:eastAsia="en-GB"/>
      </w:rPr>
      <mc:AlternateContent>
        <mc:Choice Requires="wps">
          <w:drawing>
            <wp:anchor distT="0" distB="0" distL="114300" distR="114300" simplePos="0" relativeHeight="251656192" behindDoc="0" locked="0" layoutInCell="1" allowOverlap="1" wp14:anchorId="5E4055C6" wp14:editId="6527742E">
              <wp:simplePos x="0" y="0"/>
              <wp:positionH relativeFrom="column">
                <wp:posOffset>-2304288</wp:posOffset>
              </wp:positionH>
              <wp:positionV relativeFrom="paragraph">
                <wp:posOffset>-500786</wp:posOffset>
              </wp:positionV>
              <wp:extent cx="10506710" cy="863193"/>
              <wp:effectExtent l="38100" t="38100" r="46990"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63193"/>
                      </a:xfrm>
                      <a:prstGeom prst="rect">
                        <a:avLst/>
                      </a:prstGeom>
                      <a:solidFill>
                        <a:srgbClr val="5DC3B3"/>
                      </a:solidFill>
                      <a:ln w="76200">
                        <a:solidFill>
                          <a:srgbClr val="F2717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0689" id="Rectangle 1" o:spid="_x0000_s1026" style="position:absolute;margin-left:-181.45pt;margin-top:-39.45pt;width:827.3pt;height: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" fillcolor="#5dc3b3" strokecolor="#f27171" strokeweight="6pt"/>
          </w:pict>
        </mc:Fallback>
      </mc:AlternateContent>
    </w:r>
    <w:r>
      <w:rPr>
        <w:noProof/>
        <w:lang w:eastAsia="en-GB"/>
      </w:rPr>
      <w:drawing>
        <wp:anchor distT="0" distB="0" distL="114300" distR="114300" simplePos="0" relativeHeight="251660288" behindDoc="0" locked="0" layoutInCell="1" allowOverlap="1" wp14:anchorId="35A0EE17" wp14:editId="79DAB8FA">
          <wp:simplePos x="0" y="0"/>
          <wp:positionH relativeFrom="column">
            <wp:posOffset>3993007</wp:posOffset>
          </wp:positionH>
          <wp:positionV relativeFrom="paragraph">
            <wp:posOffset>-275082</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1596"/>
    <w:multiLevelType w:val="multilevel"/>
    <w:tmpl w:val="A2B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641CC"/>
    <w:multiLevelType w:val="hybridMultilevel"/>
    <w:tmpl w:val="0208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8" w15:restartNumberingAfterBreak="0">
    <w:nsid w:val="30E92599"/>
    <w:multiLevelType w:val="multilevel"/>
    <w:tmpl w:val="44E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F427C"/>
    <w:multiLevelType w:val="hybridMultilevel"/>
    <w:tmpl w:val="ABB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47E5D"/>
    <w:multiLevelType w:val="hybridMultilevel"/>
    <w:tmpl w:val="218078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33A4DF7"/>
    <w:multiLevelType w:val="hybridMultilevel"/>
    <w:tmpl w:val="6F628D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82316F"/>
    <w:multiLevelType w:val="multilevel"/>
    <w:tmpl w:val="32F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12FFC"/>
    <w:multiLevelType w:val="multilevel"/>
    <w:tmpl w:val="21D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C438B"/>
    <w:multiLevelType w:val="hybridMultilevel"/>
    <w:tmpl w:val="C3E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7B6E8B"/>
    <w:multiLevelType w:val="hybridMultilevel"/>
    <w:tmpl w:val="23B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524006">
    <w:abstractNumId w:val="18"/>
  </w:num>
  <w:num w:numId="2" w16cid:durableId="2076314192">
    <w:abstractNumId w:val="7"/>
  </w:num>
  <w:num w:numId="3" w16cid:durableId="930235811">
    <w:abstractNumId w:val="0"/>
  </w:num>
  <w:num w:numId="4" w16cid:durableId="618606025">
    <w:abstractNumId w:val="4"/>
  </w:num>
  <w:num w:numId="5" w16cid:durableId="1447457311">
    <w:abstractNumId w:val="15"/>
  </w:num>
  <w:num w:numId="6" w16cid:durableId="872425411">
    <w:abstractNumId w:val="5"/>
  </w:num>
  <w:num w:numId="7" w16cid:durableId="1391806349">
    <w:abstractNumId w:val="20"/>
  </w:num>
  <w:num w:numId="8" w16cid:durableId="9911518">
    <w:abstractNumId w:val="19"/>
  </w:num>
  <w:num w:numId="9" w16cid:durableId="703411103">
    <w:abstractNumId w:val="6"/>
  </w:num>
  <w:num w:numId="10" w16cid:durableId="1632245659">
    <w:abstractNumId w:val="14"/>
  </w:num>
  <w:num w:numId="11" w16cid:durableId="639581887">
    <w:abstractNumId w:val="2"/>
  </w:num>
  <w:num w:numId="12" w16cid:durableId="877359511">
    <w:abstractNumId w:val="9"/>
  </w:num>
  <w:num w:numId="13" w16cid:durableId="148448737">
    <w:abstractNumId w:val="13"/>
  </w:num>
  <w:num w:numId="14" w16cid:durableId="813916250">
    <w:abstractNumId w:val="16"/>
  </w:num>
  <w:num w:numId="15" w16cid:durableId="1865052422">
    <w:abstractNumId w:val="1"/>
  </w:num>
  <w:num w:numId="16" w16cid:durableId="693922458">
    <w:abstractNumId w:val="17"/>
  </w:num>
  <w:num w:numId="17" w16cid:durableId="73212826">
    <w:abstractNumId w:val="10"/>
  </w:num>
  <w:num w:numId="18" w16cid:durableId="1983121267">
    <w:abstractNumId w:val="11"/>
  </w:num>
  <w:num w:numId="19" w16cid:durableId="2138718718">
    <w:abstractNumId w:val="8"/>
  </w:num>
  <w:num w:numId="20" w16cid:durableId="1137718379">
    <w:abstractNumId w:val="21"/>
  </w:num>
  <w:num w:numId="21" w16cid:durableId="604966763">
    <w:abstractNumId w:val="3"/>
  </w:num>
  <w:num w:numId="22" w16cid:durableId="13318283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63"/>
    <w:rsid w:val="0001473E"/>
    <w:rsid w:val="00032E25"/>
    <w:rsid w:val="0005211C"/>
    <w:rsid w:val="000E28EA"/>
    <w:rsid w:val="00107F37"/>
    <w:rsid w:val="00181F7C"/>
    <w:rsid w:val="001A2C8C"/>
    <w:rsid w:val="001B6E87"/>
    <w:rsid w:val="00340F82"/>
    <w:rsid w:val="00355490"/>
    <w:rsid w:val="00367A21"/>
    <w:rsid w:val="003B7080"/>
    <w:rsid w:val="003D671A"/>
    <w:rsid w:val="0040585A"/>
    <w:rsid w:val="00422DE4"/>
    <w:rsid w:val="0048700E"/>
    <w:rsid w:val="004928F0"/>
    <w:rsid w:val="004F3E35"/>
    <w:rsid w:val="00530F98"/>
    <w:rsid w:val="0060605B"/>
    <w:rsid w:val="0065037F"/>
    <w:rsid w:val="0068147B"/>
    <w:rsid w:val="006C74F7"/>
    <w:rsid w:val="006D7A69"/>
    <w:rsid w:val="00703839"/>
    <w:rsid w:val="007275B0"/>
    <w:rsid w:val="00896AD5"/>
    <w:rsid w:val="008F3DF3"/>
    <w:rsid w:val="00946FF2"/>
    <w:rsid w:val="00976363"/>
    <w:rsid w:val="009F2E9F"/>
    <w:rsid w:val="00A51045"/>
    <w:rsid w:val="00B059D0"/>
    <w:rsid w:val="00B14904"/>
    <w:rsid w:val="00B328B4"/>
    <w:rsid w:val="00B62257"/>
    <w:rsid w:val="00B82652"/>
    <w:rsid w:val="00BE5210"/>
    <w:rsid w:val="00C35C82"/>
    <w:rsid w:val="00C8269B"/>
    <w:rsid w:val="00C93BC3"/>
    <w:rsid w:val="00C96E1B"/>
    <w:rsid w:val="00D2083A"/>
    <w:rsid w:val="00D6355A"/>
    <w:rsid w:val="00DD5355"/>
    <w:rsid w:val="00E20A46"/>
    <w:rsid w:val="00E2585F"/>
    <w:rsid w:val="00EA133E"/>
    <w:rsid w:val="00EA61C6"/>
    <w:rsid w:val="00EB7FE3"/>
    <w:rsid w:val="00EC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9E0371"/>
  <w15:docId w15:val="{D6469919-9E3B-4689-AF79-07080ACB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table" w:styleId="TableGrid">
    <w:name w:val="Table Grid"/>
    <w:basedOn w:val="TableNormal"/>
    <w:uiPriority w:val="59"/>
    <w:rsid w:val="004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2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90">
      <w:bodyDiv w:val="1"/>
      <w:marLeft w:val="0"/>
      <w:marRight w:val="0"/>
      <w:marTop w:val="0"/>
      <w:marBottom w:val="0"/>
      <w:divBdr>
        <w:top w:val="none" w:sz="0" w:space="0" w:color="auto"/>
        <w:left w:val="none" w:sz="0" w:space="0" w:color="auto"/>
        <w:bottom w:val="none" w:sz="0" w:space="0" w:color="auto"/>
        <w:right w:val="none" w:sz="0" w:space="0" w:color="auto"/>
      </w:divBdr>
    </w:div>
    <w:div w:id="1150365413">
      <w:bodyDiv w:val="1"/>
      <w:marLeft w:val="0"/>
      <w:marRight w:val="0"/>
      <w:marTop w:val="0"/>
      <w:marBottom w:val="0"/>
      <w:divBdr>
        <w:top w:val="none" w:sz="0" w:space="0" w:color="auto"/>
        <w:left w:val="none" w:sz="0" w:space="0" w:color="auto"/>
        <w:bottom w:val="none" w:sz="0" w:space="0" w:color="auto"/>
        <w:right w:val="none" w:sz="0" w:space="0" w:color="auto"/>
      </w:divBdr>
      <w:divsChild>
        <w:div w:id="669411530">
          <w:marLeft w:val="0"/>
          <w:marRight w:val="0"/>
          <w:marTop w:val="0"/>
          <w:marBottom w:val="0"/>
          <w:divBdr>
            <w:top w:val="none" w:sz="0" w:space="0" w:color="auto"/>
            <w:left w:val="none" w:sz="0" w:space="0" w:color="auto"/>
            <w:bottom w:val="none" w:sz="0" w:space="0" w:color="auto"/>
            <w:right w:val="none" w:sz="0" w:space="0" w:color="auto"/>
          </w:divBdr>
        </w:div>
      </w:divsChild>
    </w:div>
    <w:div w:id="16307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wor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worc.ac.uk/firstpoint/bike-secure-storag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orcsu.com/pageassets/helpandadvice/housing/findingandsigning/Student-checklist.docx" TargetMode="External"/><Relationship Id="rId4" Type="http://schemas.openxmlformats.org/officeDocument/2006/relationships/webSettings" Target="webSettings.xml"/><Relationship Id="rId9" Type="http://schemas.openxmlformats.org/officeDocument/2006/relationships/hyperlink" Target="https://www.endsleigh.co.uk/student/student-insurance/?utm_source=Google&amp;utm_medium=cpc&amp;utm_campaign=Brand%20-%20Pure%20-%20Exact&amp;utm_term=endsleigh&amp;utm_matchtype=e&amp;utm_device=c&amp;gclid=EAIaIQobChMIwq7Y05mo5AIVwrTtCh2c4A8PEAAYASAAEgL-tPD_Bw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nk1\AppData\Local\Microsoft\Windows\INetCache\Content.Outlook\GI3E7WEZ\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Pink Word Template</Template>
  <TotalTime>1</TotalTime>
  <Pages>2</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Gynn</dc:creator>
  <cp:lastModifiedBy>Jasmine-Alicia Clements</cp:lastModifiedBy>
  <cp:revision>2</cp:revision>
  <cp:lastPrinted>2020-03-17T12:12:00Z</cp:lastPrinted>
  <dcterms:created xsi:type="dcterms:W3CDTF">2024-01-15T09:55:00Z</dcterms:created>
  <dcterms:modified xsi:type="dcterms:W3CDTF">2024-01-15T09:55:00Z</dcterms:modified>
</cp:coreProperties>
</file>