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C467C" w14:textId="4C68DA3E" w:rsidR="00AA578C" w:rsidRDefault="004A0ED6" w:rsidP="00AA578C">
      <w:pPr>
        <w:pStyle w:val="Heading2"/>
        <w:rPr>
          <w:rFonts w:eastAsia="Times New Roman"/>
          <w:kern w:val="36"/>
          <w:sz w:val="36"/>
          <w:lang w:eastAsia="en-GB"/>
        </w:rPr>
      </w:pPr>
      <w:bookmarkStart w:id="0" w:name="TOP"/>
      <w:bookmarkEnd w:id="0"/>
      <w:r>
        <w:rPr>
          <w:rFonts w:eastAsia="Times New Roman"/>
          <w:kern w:val="36"/>
          <w:sz w:val="36"/>
          <w:lang w:eastAsia="en-GB"/>
        </w:rPr>
        <w:t xml:space="preserve">Moving </w:t>
      </w:r>
      <w:r w:rsidR="00AA578C">
        <w:rPr>
          <w:rFonts w:eastAsia="Times New Roman"/>
          <w:kern w:val="36"/>
          <w:sz w:val="36"/>
          <w:lang w:eastAsia="en-GB"/>
        </w:rPr>
        <w:t>In</w:t>
      </w:r>
      <w:r>
        <w:rPr>
          <w:rFonts w:eastAsia="Times New Roman"/>
          <w:kern w:val="36"/>
          <w:sz w:val="36"/>
          <w:lang w:eastAsia="en-GB"/>
        </w:rPr>
        <w:t xml:space="preserve"> Checklist</w:t>
      </w:r>
    </w:p>
    <w:p w14:paraId="753A9A69" w14:textId="77777777" w:rsidR="00F53E3E" w:rsidRPr="00F53E3E" w:rsidRDefault="00F53E3E" w:rsidP="00F53E3E">
      <w:pPr>
        <w:rPr>
          <w:lang w:eastAsia="en-GB"/>
        </w:rPr>
      </w:pPr>
    </w:p>
    <w:p w14:paraId="1D6D5128" w14:textId="5C77F5C4" w:rsidR="00AA578C" w:rsidRPr="00AA578C" w:rsidRDefault="00AA578C" w:rsidP="00AA578C">
      <w:pPr>
        <w:pStyle w:val="ListParagraph"/>
        <w:numPr>
          <w:ilvl w:val="0"/>
          <w:numId w:val="21"/>
        </w:numPr>
        <w:rPr>
          <w:rFonts w:ascii="Avenir Next LT Pro" w:hAnsi="Avenir Next LT Pro"/>
          <w:sz w:val="24"/>
          <w:szCs w:val="24"/>
        </w:rPr>
      </w:pPr>
      <w:r w:rsidRPr="00AA578C">
        <w:rPr>
          <w:rFonts w:ascii="Avenir Next LT Pro" w:hAnsi="Avenir Next LT Pro"/>
          <w:sz w:val="24"/>
          <w:szCs w:val="24"/>
        </w:rPr>
        <w:t>Take pictures to record the condition of the property when you moved in. Cross reference these with any inventory you’re supplied with and report any discrepancies or areas for attention to the landlord/agent immediately.</w:t>
      </w:r>
    </w:p>
    <w:p w14:paraId="3BF7495B" w14:textId="4A07DFED" w:rsidR="00AA578C" w:rsidRDefault="00AA578C" w:rsidP="00AA578C">
      <w:pPr>
        <w:pStyle w:val="ListParagraph"/>
        <w:numPr>
          <w:ilvl w:val="0"/>
          <w:numId w:val="21"/>
        </w:numPr>
        <w:rPr>
          <w:rFonts w:ascii="Avenir Next LT Pro" w:hAnsi="Avenir Next LT Pro"/>
          <w:sz w:val="24"/>
          <w:szCs w:val="24"/>
        </w:rPr>
      </w:pPr>
      <w:r w:rsidRPr="00AA578C">
        <w:rPr>
          <w:rFonts w:ascii="Avenir Next LT Pro" w:hAnsi="Avenir Next LT Pro"/>
          <w:sz w:val="24"/>
          <w:szCs w:val="24"/>
        </w:rPr>
        <w:t xml:space="preserve">If you don’t have a </w:t>
      </w:r>
      <w:proofErr w:type="gramStart"/>
      <w:r w:rsidRPr="00AA578C">
        <w:rPr>
          <w:rFonts w:ascii="Avenir Next LT Pro" w:hAnsi="Avenir Next LT Pro"/>
          <w:sz w:val="24"/>
          <w:szCs w:val="24"/>
        </w:rPr>
        <w:t>bills</w:t>
      </w:r>
      <w:proofErr w:type="gramEnd"/>
      <w:r w:rsidRPr="00AA578C">
        <w:rPr>
          <w:rFonts w:ascii="Avenir Next LT Pro" w:hAnsi="Avenir Next LT Pro"/>
          <w:sz w:val="24"/>
          <w:szCs w:val="24"/>
        </w:rPr>
        <w:t xml:space="preserve"> included tenancy agreement, take meter readings and ensure you register with appropriate utility providers. Ensure all housemates are registered with utility companies if you’re not on a bills-inclusive contract</w:t>
      </w:r>
      <w:r>
        <w:rPr>
          <w:rFonts w:ascii="Avenir Next LT Pro" w:hAnsi="Avenir Next LT Pro"/>
          <w:sz w:val="24"/>
          <w:szCs w:val="24"/>
        </w:rPr>
        <w:t>.</w:t>
      </w:r>
    </w:p>
    <w:p w14:paraId="3DC5090E" w14:textId="77777777" w:rsidR="00AA578C" w:rsidRDefault="00AA578C" w:rsidP="00AA578C">
      <w:pPr>
        <w:pStyle w:val="ListParagraph"/>
        <w:numPr>
          <w:ilvl w:val="0"/>
          <w:numId w:val="21"/>
        </w:numPr>
        <w:rPr>
          <w:rFonts w:ascii="Avenir Next LT Pro" w:hAnsi="Avenir Next LT Pro"/>
          <w:sz w:val="24"/>
          <w:szCs w:val="24"/>
        </w:rPr>
      </w:pPr>
      <w:r w:rsidRPr="00AA578C">
        <w:rPr>
          <w:rFonts w:ascii="Avenir Next LT Pro" w:hAnsi="Avenir Next LT Pro"/>
          <w:sz w:val="24"/>
          <w:szCs w:val="24"/>
        </w:rPr>
        <w:t>Undertake a safety check: do doors and windows lock securely? Do your smoke and carbon monoxide alarms work? Have you received the relevant gas safety certificate? If the answer to any of these questions is no, contact your landlord asap.</w:t>
      </w:r>
    </w:p>
    <w:p w14:paraId="197B1AC4" w14:textId="1E312CD0" w:rsidR="00AA578C" w:rsidRDefault="00AA578C" w:rsidP="00AA578C">
      <w:pPr>
        <w:pStyle w:val="ListParagraph"/>
        <w:numPr>
          <w:ilvl w:val="0"/>
          <w:numId w:val="21"/>
        </w:numPr>
        <w:rPr>
          <w:rFonts w:ascii="Avenir Next LT Pro" w:hAnsi="Avenir Next LT Pro"/>
          <w:sz w:val="24"/>
          <w:szCs w:val="24"/>
        </w:rPr>
      </w:pPr>
      <w:r w:rsidRPr="00AA578C">
        <w:rPr>
          <w:rFonts w:ascii="Avenir Next LT Pro" w:hAnsi="Avenir Next LT Pro"/>
          <w:sz w:val="24"/>
          <w:szCs w:val="24"/>
        </w:rPr>
        <w:t xml:space="preserve">Review your contract/tenancy agreement for any obligations you may have during the tenancy. These may specify prohibited behaviours, such as smoking or anti-social behaviour, or designate you with responsibilities, such as ensuring appropriate ventilation or seeking landlord’s consent to leave the property vacant for an extended period. </w:t>
      </w:r>
    </w:p>
    <w:p w14:paraId="3ACE2B21" w14:textId="1E7DC435" w:rsidR="00AA578C" w:rsidRDefault="00AA578C" w:rsidP="00AA578C">
      <w:pPr>
        <w:pStyle w:val="ListParagraph"/>
        <w:numPr>
          <w:ilvl w:val="0"/>
          <w:numId w:val="21"/>
        </w:numPr>
        <w:rPr>
          <w:rFonts w:ascii="Avenir Next LT Pro" w:hAnsi="Avenir Next LT Pro"/>
          <w:sz w:val="24"/>
          <w:szCs w:val="24"/>
        </w:rPr>
      </w:pPr>
      <w:r w:rsidRPr="00AA578C">
        <w:rPr>
          <w:rFonts w:ascii="Avenir Next LT Pro" w:hAnsi="Avenir Next LT Pro"/>
          <w:sz w:val="24"/>
          <w:szCs w:val="24"/>
        </w:rPr>
        <w:t xml:space="preserve">During </w:t>
      </w:r>
      <w:r>
        <w:rPr>
          <w:rFonts w:ascii="Avenir Next LT Pro" w:hAnsi="Avenir Next LT Pro"/>
          <w:sz w:val="24"/>
          <w:szCs w:val="24"/>
        </w:rPr>
        <w:t>y</w:t>
      </w:r>
      <w:r w:rsidRPr="00AA578C">
        <w:rPr>
          <w:rFonts w:ascii="Avenir Next LT Pro" w:hAnsi="Avenir Next LT Pro"/>
          <w:sz w:val="24"/>
          <w:szCs w:val="24"/>
        </w:rPr>
        <w:t xml:space="preserve">our </w:t>
      </w:r>
      <w:r>
        <w:rPr>
          <w:rFonts w:ascii="Avenir Next LT Pro" w:hAnsi="Avenir Next LT Pro"/>
          <w:sz w:val="24"/>
          <w:szCs w:val="24"/>
        </w:rPr>
        <w:t>t</w:t>
      </w:r>
      <w:r w:rsidRPr="00AA578C">
        <w:rPr>
          <w:rFonts w:ascii="Avenir Next LT Pro" w:hAnsi="Avenir Next LT Pro"/>
          <w:sz w:val="24"/>
          <w:szCs w:val="24"/>
        </w:rPr>
        <w:t>enancy</w:t>
      </w:r>
      <w:r>
        <w:rPr>
          <w:rFonts w:ascii="Avenir Next LT Pro" w:hAnsi="Avenir Next LT Pro"/>
          <w:sz w:val="24"/>
          <w:szCs w:val="24"/>
        </w:rPr>
        <w:t xml:space="preserve"> </w:t>
      </w:r>
      <w:r w:rsidRPr="00AA578C">
        <w:rPr>
          <w:rFonts w:ascii="Avenir Next LT Pro" w:hAnsi="Avenir Next LT Pro"/>
          <w:sz w:val="24"/>
          <w:szCs w:val="24"/>
        </w:rPr>
        <w:t>ensure that</w:t>
      </w:r>
      <w:r>
        <w:rPr>
          <w:rFonts w:ascii="Avenir Next LT Pro" w:hAnsi="Avenir Next LT Pro"/>
          <w:sz w:val="24"/>
          <w:szCs w:val="24"/>
        </w:rPr>
        <w:t xml:space="preserve"> </w:t>
      </w:r>
      <w:r w:rsidRPr="00AA578C">
        <w:rPr>
          <w:rFonts w:ascii="Avenir Next LT Pro" w:hAnsi="Avenir Next LT Pro"/>
          <w:sz w:val="24"/>
          <w:szCs w:val="24"/>
        </w:rPr>
        <w:t>any damage or disrepair to the property is reported to the landlord in accordance with the contract. It is better to do this up front, instead of waiting for deductions from your deposit.</w:t>
      </w:r>
    </w:p>
    <w:p w14:paraId="2DA1AEA7" w14:textId="77777777" w:rsidR="00AA578C" w:rsidRDefault="00AA578C" w:rsidP="00AA578C">
      <w:pPr>
        <w:pStyle w:val="ListParagraph"/>
        <w:numPr>
          <w:ilvl w:val="0"/>
          <w:numId w:val="21"/>
        </w:numPr>
        <w:rPr>
          <w:rFonts w:ascii="Avenir Next LT Pro" w:hAnsi="Avenir Next LT Pro"/>
          <w:sz w:val="24"/>
          <w:szCs w:val="24"/>
        </w:rPr>
      </w:pPr>
      <w:r w:rsidRPr="00AA578C">
        <w:rPr>
          <w:rFonts w:ascii="Avenir Next LT Pro" w:hAnsi="Avenir Next LT Pro"/>
          <w:sz w:val="24"/>
          <w:szCs w:val="24"/>
        </w:rPr>
        <w:t>Keep a copy of your tenancy agreement for your records, along with details of your deposit and relevant deposit protection scheme. Have your landlord’s contact details and clarify how they want you to contact them.</w:t>
      </w:r>
    </w:p>
    <w:p w14:paraId="3FEB2506" w14:textId="77777777" w:rsidR="00AA578C" w:rsidRDefault="00AA578C" w:rsidP="00AA578C">
      <w:pPr>
        <w:pStyle w:val="ListParagraph"/>
        <w:numPr>
          <w:ilvl w:val="0"/>
          <w:numId w:val="21"/>
        </w:numPr>
        <w:rPr>
          <w:rFonts w:ascii="Avenir Next LT Pro" w:hAnsi="Avenir Next LT Pro"/>
          <w:sz w:val="24"/>
          <w:szCs w:val="24"/>
        </w:rPr>
      </w:pPr>
      <w:r w:rsidRPr="00AA578C">
        <w:rPr>
          <w:rFonts w:ascii="Avenir Next LT Pro" w:hAnsi="Avenir Next LT Pro"/>
          <w:sz w:val="24"/>
          <w:szCs w:val="24"/>
        </w:rPr>
        <w:t xml:space="preserve">Find out when </w:t>
      </w:r>
      <w:proofErr w:type="gramStart"/>
      <w:r w:rsidRPr="00AA578C">
        <w:rPr>
          <w:rFonts w:ascii="Avenir Next LT Pro" w:hAnsi="Avenir Next LT Pro"/>
          <w:sz w:val="24"/>
          <w:szCs w:val="24"/>
        </w:rPr>
        <w:t>your</w:t>
      </w:r>
      <w:proofErr w:type="gramEnd"/>
      <w:r w:rsidRPr="00AA578C">
        <w:rPr>
          <w:rFonts w:ascii="Avenir Next LT Pro" w:hAnsi="Avenir Next LT Pro"/>
          <w:sz w:val="24"/>
          <w:szCs w:val="24"/>
        </w:rPr>
        <w:t xml:space="preserve"> recycling and waste collection days are. Worcester runs a rota system – one week will be recycling and the following non-recycling.</w:t>
      </w:r>
    </w:p>
    <w:p w14:paraId="6F12A144" w14:textId="41355531" w:rsidR="00AA578C" w:rsidRDefault="00AA578C" w:rsidP="00AA578C">
      <w:pPr>
        <w:pStyle w:val="ListParagraph"/>
        <w:numPr>
          <w:ilvl w:val="0"/>
          <w:numId w:val="21"/>
        </w:numPr>
        <w:rPr>
          <w:rFonts w:ascii="Avenir Next LT Pro" w:hAnsi="Avenir Next LT Pro"/>
          <w:sz w:val="24"/>
          <w:szCs w:val="24"/>
        </w:rPr>
      </w:pPr>
      <w:r w:rsidRPr="00AA578C">
        <w:rPr>
          <w:rFonts w:ascii="Avenir Next LT Pro" w:hAnsi="Avenir Next LT Pro"/>
          <w:sz w:val="24"/>
          <w:szCs w:val="24"/>
        </w:rPr>
        <w:t>Identify ground rules for sharing the accommodation with your housemates - share responsibilities equally and discuss your expectations about communal living. Communication and compromise are key! The University guidance relating to this is very helpful and can be accessed here.</w:t>
      </w:r>
    </w:p>
    <w:p w14:paraId="6B8970B3" w14:textId="77777777" w:rsidR="00F53E3E" w:rsidRPr="00AA578C" w:rsidRDefault="00F53E3E" w:rsidP="00F53E3E">
      <w:pPr>
        <w:pStyle w:val="ListParagraph"/>
        <w:rPr>
          <w:rFonts w:ascii="Avenir Next LT Pro" w:hAnsi="Avenir Next LT Pro"/>
          <w:sz w:val="24"/>
          <w:szCs w:val="24"/>
        </w:rPr>
      </w:pPr>
    </w:p>
    <w:p w14:paraId="586DA3E5" w14:textId="77777777" w:rsidR="00AA578C" w:rsidRDefault="00AA578C" w:rsidP="00AA578C">
      <w:pPr>
        <w:spacing w:after="100" w:afterAutospacing="1" w:line="240" w:lineRule="auto"/>
        <w:outlineLvl w:val="4"/>
        <w:rPr>
          <w:rFonts w:ascii="Avenir Next LT Pro" w:eastAsia="Times New Roman" w:hAnsi="Avenir Next LT Pro" w:cs="Open Sans"/>
          <w:i/>
          <w:iCs/>
          <w:sz w:val="18"/>
          <w:szCs w:val="18"/>
          <w:lang w:eastAsia="en-GB"/>
        </w:rPr>
      </w:pPr>
      <w:r w:rsidRPr="003944D3">
        <w:rPr>
          <w:rFonts w:ascii="Avenir Next LT Pro" w:eastAsia="Times New Roman" w:hAnsi="Avenir Next LT Pro" w:cs="Open Sans"/>
          <w:i/>
          <w:iCs/>
          <w:sz w:val="18"/>
          <w:szCs w:val="18"/>
          <w:lang w:eastAsia="en-GB"/>
        </w:rPr>
        <w:t>Disclaimer</w:t>
      </w:r>
    </w:p>
    <w:p w14:paraId="24F81449" w14:textId="1A8E194F" w:rsidR="004A0ED6" w:rsidRPr="003944D3" w:rsidRDefault="003944D3" w:rsidP="00AA578C">
      <w:pPr>
        <w:spacing w:after="100" w:afterAutospacing="1" w:line="240" w:lineRule="auto"/>
        <w:outlineLvl w:val="4"/>
        <w:rPr>
          <w:rFonts w:ascii="Avenir Next LT Pro" w:eastAsia="Times New Roman" w:hAnsi="Avenir Next LT Pro" w:cs="Open Sans"/>
          <w:i/>
          <w:iCs/>
          <w:sz w:val="18"/>
          <w:szCs w:val="18"/>
          <w:lang w:eastAsia="en-GB"/>
        </w:rPr>
      </w:pPr>
      <w:r w:rsidRPr="003944D3">
        <w:rPr>
          <w:rFonts w:ascii="Avenir Next LT Pro" w:eastAsia="Times New Roman" w:hAnsi="Avenir Next LT Pro" w:cs="Open Sans"/>
          <w:i/>
          <w:iCs/>
          <w:sz w:val="18"/>
          <w:szCs w:val="18"/>
          <w:lang w:eastAsia="en-GB"/>
        </w:rPr>
        <w:t xml:space="preserve">Every effort has been made to ensure that all information contained on the Help &amp; Advice web pages is both current and accurate. However, information within these pages is subject to change without prior notice. Please seek professional guidance for the latest information. Any advice given by members of staff is based on the information available and to the best of their knowledge. No liability can be accepted for any errors or misleading information. Please note the SU Advice Service is a member of </w:t>
      </w:r>
      <w:proofErr w:type="spellStart"/>
      <w:r w:rsidRPr="003944D3">
        <w:rPr>
          <w:rFonts w:ascii="Avenir Next LT Pro" w:eastAsia="Times New Roman" w:hAnsi="Avenir Next LT Pro" w:cs="Open Sans"/>
          <w:i/>
          <w:iCs/>
          <w:sz w:val="18"/>
          <w:szCs w:val="18"/>
          <w:lang w:eastAsia="en-GB"/>
        </w:rPr>
        <w:t>AdviceUK</w:t>
      </w:r>
      <w:proofErr w:type="spellEnd"/>
      <w:r w:rsidRPr="003944D3">
        <w:rPr>
          <w:rFonts w:ascii="Avenir Next LT Pro" w:eastAsia="Times New Roman" w:hAnsi="Avenir Next LT Pro" w:cs="Open Sans"/>
          <w:i/>
          <w:iCs/>
          <w:sz w:val="18"/>
          <w:szCs w:val="18"/>
          <w:lang w:eastAsia="en-GB"/>
        </w:rPr>
        <w:t>.</w:t>
      </w:r>
    </w:p>
    <w:sectPr w:rsidR="004A0ED6" w:rsidRPr="003944D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4100" w14:textId="77777777" w:rsidR="00976363" w:rsidRDefault="00976363" w:rsidP="00B14904">
      <w:pPr>
        <w:spacing w:after="0" w:line="240" w:lineRule="auto"/>
      </w:pPr>
      <w:r>
        <w:separator/>
      </w:r>
    </w:p>
  </w:endnote>
  <w:endnote w:type="continuationSeparator" w:id="0">
    <w:p w14:paraId="22DD0C0C" w14:textId="77777777" w:rsidR="00976363" w:rsidRDefault="00976363"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3E24" w14:textId="2538A6DE" w:rsidR="00976363" w:rsidRDefault="00976363">
    <w:pPr>
      <w:pStyle w:val="Footer"/>
    </w:pPr>
    <w:r>
      <w:rPr>
        <w:noProof/>
        <w:lang w:eastAsia="en-GB"/>
      </w:rPr>
      <mc:AlternateContent>
        <mc:Choice Requires="wps">
          <w:drawing>
            <wp:anchor distT="0" distB="0" distL="114300" distR="114300" simplePos="0" relativeHeight="251655167" behindDoc="0" locked="0" layoutInCell="1" allowOverlap="1" wp14:anchorId="70B86D81" wp14:editId="0966629A">
              <wp:simplePos x="0" y="0"/>
              <wp:positionH relativeFrom="column">
                <wp:posOffset>-1671725</wp:posOffset>
              </wp:positionH>
              <wp:positionV relativeFrom="paragraph">
                <wp:posOffset>-658464</wp:posOffset>
              </wp:positionV>
              <wp:extent cx="10506710" cy="1834052"/>
              <wp:effectExtent l="38100" t="38100" r="46990" b="330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1834052"/>
                      </a:xfrm>
                      <a:prstGeom prst="rect">
                        <a:avLst/>
                      </a:prstGeom>
                      <a:solidFill>
                        <a:srgbClr val="F27171"/>
                      </a:solidFill>
                      <a:ln w="76200">
                        <a:solidFill>
                          <a:srgbClr val="5DC3B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F8347" id="Rectangle 3" o:spid="_x0000_s1026" style="position:absolute;margin-left:-131.65pt;margin-top:-51.85pt;width:827.3pt;height:144.4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" fillcolor="#f27171" strokecolor="#5dc3b3" strokeweight="6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5B9D7" w14:textId="77777777" w:rsidR="00976363" w:rsidRDefault="00976363" w:rsidP="00B14904">
      <w:pPr>
        <w:spacing w:after="0" w:line="240" w:lineRule="auto"/>
      </w:pPr>
      <w:r>
        <w:separator/>
      </w:r>
    </w:p>
  </w:footnote>
  <w:footnote w:type="continuationSeparator" w:id="0">
    <w:p w14:paraId="6E050D78" w14:textId="77777777" w:rsidR="00976363" w:rsidRDefault="00976363"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2F1C" w14:textId="77777777" w:rsidR="00B14904" w:rsidRDefault="004928F0">
    <w:pPr>
      <w:pStyle w:val="Header"/>
    </w:pPr>
    <w:r>
      <w:rPr>
        <w:noProof/>
        <w:lang w:eastAsia="en-GB"/>
      </w:rPr>
      <mc:AlternateContent>
        <mc:Choice Requires="wps">
          <w:drawing>
            <wp:anchor distT="0" distB="0" distL="114300" distR="114300" simplePos="0" relativeHeight="251656192" behindDoc="0" locked="0" layoutInCell="1" allowOverlap="1" wp14:anchorId="5E4055C6" wp14:editId="6527742E">
              <wp:simplePos x="0" y="0"/>
              <wp:positionH relativeFrom="column">
                <wp:posOffset>-2304288</wp:posOffset>
              </wp:positionH>
              <wp:positionV relativeFrom="paragraph">
                <wp:posOffset>-500786</wp:posOffset>
              </wp:positionV>
              <wp:extent cx="10506710" cy="863193"/>
              <wp:effectExtent l="38100" t="38100" r="46990" b="323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63193"/>
                      </a:xfrm>
                      <a:prstGeom prst="rect">
                        <a:avLst/>
                      </a:prstGeom>
                      <a:solidFill>
                        <a:srgbClr val="5DC3B3"/>
                      </a:solidFill>
                      <a:ln w="76200">
                        <a:solidFill>
                          <a:srgbClr val="F2717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1EF05" id="Rectangle 1" o:spid="_x0000_s1026" style="position:absolute;margin-left:-181.45pt;margin-top:-39.45pt;width:827.3pt;height:6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" fillcolor="#5dc3b3" strokecolor="#f27171" strokeweight="6pt"/>
          </w:pict>
        </mc:Fallback>
      </mc:AlternateContent>
    </w:r>
    <w:r>
      <w:rPr>
        <w:noProof/>
        <w:lang w:eastAsia="en-GB"/>
      </w:rPr>
      <w:drawing>
        <wp:anchor distT="0" distB="0" distL="114300" distR="114300" simplePos="0" relativeHeight="251660288" behindDoc="0" locked="0" layoutInCell="1" allowOverlap="1" wp14:anchorId="35A0EE17" wp14:editId="79DAB8FA">
          <wp:simplePos x="0" y="0"/>
          <wp:positionH relativeFrom="column">
            <wp:posOffset>3993007</wp:posOffset>
          </wp:positionH>
          <wp:positionV relativeFrom="paragraph">
            <wp:posOffset>-275082</wp:posOffset>
          </wp:positionV>
          <wp:extent cx="2499738"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9738"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D03"/>
    <w:multiLevelType w:val="hybridMultilevel"/>
    <w:tmpl w:val="3F063BEE"/>
    <w:lvl w:ilvl="0" w:tplc="E514EF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63F65"/>
    <w:multiLevelType w:val="hybridMultilevel"/>
    <w:tmpl w:val="6B90D40E"/>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71596"/>
    <w:multiLevelType w:val="multilevel"/>
    <w:tmpl w:val="A2B6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86AB6"/>
    <w:multiLevelType w:val="hybridMultilevel"/>
    <w:tmpl w:val="4A249EBA"/>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06E32"/>
    <w:multiLevelType w:val="hybridMultilevel"/>
    <w:tmpl w:val="6A605DFA"/>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A6948C9"/>
    <w:multiLevelType w:val="hybridMultilevel"/>
    <w:tmpl w:val="382AFC04"/>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D26A2"/>
    <w:multiLevelType w:val="hybridMultilevel"/>
    <w:tmpl w:val="B3EE5F30"/>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A7308"/>
    <w:multiLevelType w:val="hybridMultilevel"/>
    <w:tmpl w:val="708E7E76"/>
    <w:lvl w:ilvl="0" w:tplc="00DC7240">
      <w:start w:val="1"/>
      <w:numFmt w:val="bullet"/>
      <w:lvlText w:val=""/>
      <w:lvlJc w:val="left"/>
      <w:pPr>
        <w:ind w:left="1725" w:hanging="360"/>
      </w:pPr>
      <w:rPr>
        <w:rFonts w:ascii="Symbol" w:hAnsi="Symbol" w:hint="default"/>
        <w:color w:val="D99594" w:themeColor="accent2" w:themeTint="99"/>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8" w15:restartNumberingAfterBreak="0">
    <w:nsid w:val="30E92599"/>
    <w:multiLevelType w:val="multilevel"/>
    <w:tmpl w:val="44E2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BE00D8"/>
    <w:multiLevelType w:val="hybridMultilevel"/>
    <w:tmpl w:val="8B048896"/>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0F427C"/>
    <w:multiLevelType w:val="hybridMultilevel"/>
    <w:tmpl w:val="ABB4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947E5D"/>
    <w:multiLevelType w:val="hybridMultilevel"/>
    <w:tmpl w:val="2180786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2" w15:restartNumberingAfterBreak="0">
    <w:nsid w:val="4682316F"/>
    <w:multiLevelType w:val="multilevel"/>
    <w:tmpl w:val="32FC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5E4A88"/>
    <w:multiLevelType w:val="hybridMultilevel"/>
    <w:tmpl w:val="306CE4C4"/>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F9A1D43"/>
    <w:multiLevelType w:val="hybridMultilevel"/>
    <w:tmpl w:val="6EE02940"/>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812FFC"/>
    <w:multiLevelType w:val="multilevel"/>
    <w:tmpl w:val="21D6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6C438B"/>
    <w:multiLevelType w:val="hybridMultilevel"/>
    <w:tmpl w:val="C3E0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1E31BB"/>
    <w:multiLevelType w:val="hybridMultilevel"/>
    <w:tmpl w:val="EDB24B1C"/>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982DE0"/>
    <w:multiLevelType w:val="hybridMultilevel"/>
    <w:tmpl w:val="4ED6FB38"/>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FA74C0"/>
    <w:multiLevelType w:val="hybridMultilevel"/>
    <w:tmpl w:val="83721472"/>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77B6E8B"/>
    <w:multiLevelType w:val="hybridMultilevel"/>
    <w:tmpl w:val="23B0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3524006">
    <w:abstractNumId w:val="17"/>
  </w:num>
  <w:num w:numId="2" w16cid:durableId="2076314192">
    <w:abstractNumId w:val="7"/>
  </w:num>
  <w:num w:numId="3" w16cid:durableId="930235811">
    <w:abstractNumId w:val="1"/>
  </w:num>
  <w:num w:numId="4" w16cid:durableId="618606025">
    <w:abstractNumId w:val="4"/>
  </w:num>
  <w:num w:numId="5" w16cid:durableId="1447457311">
    <w:abstractNumId w:val="14"/>
  </w:num>
  <w:num w:numId="6" w16cid:durableId="872425411">
    <w:abstractNumId w:val="5"/>
  </w:num>
  <w:num w:numId="7" w16cid:durableId="1391806349">
    <w:abstractNumId w:val="19"/>
  </w:num>
  <w:num w:numId="8" w16cid:durableId="9911518">
    <w:abstractNumId w:val="18"/>
  </w:num>
  <w:num w:numId="9" w16cid:durableId="703411103">
    <w:abstractNumId w:val="6"/>
  </w:num>
  <w:num w:numId="10" w16cid:durableId="1632245659">
    <w:abstractNumId w:val="13"/>
  </w:num>
  <w:num w:numId="11" w16cid:durableId="639581887">
    <w:abstractNumId w:val="3"/>
  </w:num>
  <w:num w:numId="12" w16cid:durableId="877359511">
    <w:abstractNumId w:val="9"/>
  </w:num>
  <w:num w:numId="13" w16cid:durableId="148448737">
    <w:abstractNumId w:val="12"/>
  </w:num>
  <w:num w:numId="14" w16cid:durableId="813916250">
    <w:abstractNumId w:val="15"/>
  </w:num>
  <w:num w:numId="15" w16cid:durableId="1865052422">
    <w:abstractNumId w:val="2"/>
  </w:num>
  <w:num w:numId="16" w16cid:durableId="693922458">
    <w:abstractNumId w:val="16"/>
  </w:num>
  <w:num w:numId="17" w16cid:durableId="73212826">
    <w:abstractNumId w:val="10"/>
  </w:num>
  <w:num w:numId="18" w16cid:durableId="1983121267">
    <w:abstractNumId w:val="11"/>
  </w:num>
  <w:num w:numId="19" w16cid:durableId="2138718718">
    <w:abstractNumId w:val="8"/>
  </w:num>
  <w:num w:numId="20" w16cid:durableId="1137718379">
    <w:abstractNumId w:val="20"/>
  </w:num>
  <w:num w:numId="21" w16cid:durableId="1713113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363"/>
    <w:rsid w:val="0001473E"/>
    <w:rsid w:val="00032E25"/>
    <w:rsid w:val="0005211C"/>
    <w:rsid w:val="000E28EA"/>
    <w:rsid w:val="00107F37"/>
    <w:rsid w:val="00181F7C"/>
    <w:rsid w:val="001A2C8C"/>
    <w:rsid w:val="00340F82"/>
    <w:rsid w:val="00346CE4"/>
    <w:rsid w:val="00355490"/>
    <w:rsid w:val="00367A21"/>
    <w:rsid w:val="003944D3"/>
    <w:rsid w:val="003B7080"/>
    <w:rsid w:val="003D671A"/>
    <w:rsid w:val="0048700E"/>
    <w:rsid w:val="004928F0"/>
    <w:rsid w:val="004A0ED6"/>
    <w:rsid w:val="004F3E35"/>
    <w:rsid w:val="00530F98"/>
    <w:rsid w:val="0060605B"/>
    <w:rsid w:val="0065037F"/>
    <w:rsid w:val="006565A6"/>
    <w:rsid w:val="00662AC2"/>
    <w:rsid w:val="0068147B"/>
    <w:rsid w:val="006C74F7"/>
    <w:rsid w:val="006D7A69"/>
    <w:rsid w:val="00703839"/>
    <w:rsid w:val="007275B0"/>
    <w:rsid w:val="00896AD5"/>
    <w:rsid w:val="008F3DF3"/>
    <w:rsid w:val="00946FF2"/>
    <w:rsid w:val="00976363"/>
    <w:rsid w:val="009F2E9F"/>
    <w:rsid w:val="00A51045"/>
    <w:rsid w:val="00AA578C"/>
    <w:rsid w:val="00B059D0"/>
    <w:rsid w:val="00B14904"/>
    <w:rsid w:val="00B328B4"/>
    <w:rsid w:val="00B62257"/>
    <w:rsid w:val="00B62C2A"/>
    <w:rsid w:val="00B82652"/>
    <w:rsid w:val="00BE5210"/>
    <w:rsid w:val="00C35C82"/>
    <w:rsid w:val="00C8269B"/>
    <w:rsid w:val="00C93BC3"/>
    <w:rsid w:val="00C96E1B"/>
    <w:rsid w:val="00D2083A"/>
    <w:rsid w:val="00D6355A"/>
    <w:rsid w:val="00DD5355"/>
    <w:rsid w:val="00E20A46"/>
    <w:rsid w:val="00E2585F"/>
    <w:rsid w:val="00EA61C6"/>
    <w:rsid w:val="00EC41D3"/>
    <w:rsid w:val="00F53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9E0371"/>
  <w15:docId w15:val="{D6469919-9E3B-4689-AF79-07080ACB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41D3"/>
    <w:pPr>
      <w:keepNext/>
      <w:keepLines/>
      <w:spacing w:before="480" w:after="0"/>
      <w:outlineLvl w:val="0"/>
    </w:pPr>
    <w:rPr>
      <w:rFonts w:eastAsiaTheme="majorEastAsia" w:cstheme="majorBidi"/>
      <w:b/>
      <w:bCs/>
      <w:color w:val="2B265C"/>
      <w:sz w:val="28"/>
      <w:szCs w:val="28"/>
    </w:rPr>
  </w:style>
  <w:style w:type="paragraph" w:styleId="Heading2">
    <w:name w:val="heading 2"/>
    <w:basedOn w:val="Normal"/>
    <w:next w:val="Normal"/>
    <w:link w:val="Heading2Char"/>
    <w:uiPriority w:val="9"/>
    <w:unhideWhenUsed/>
    <w:qFormat/>
    <w:rsid w:val="00340F82"/>
    <w:pPr>
      <w:keepNext/>
      <w:keepLines/>
      <w:spacing w:before="200" w:after="0"/>
      <w:outlineLvl w:val="1"/>
    </w:pPr>
    <w:rPr>
      <w:rFonts w:eastAsiaTheme="majorEastAsia" w:cstheme="majorBidi"/>
      <w:b/>
      <w:bCs/>
      <w:color w:val="F87060"/>
      <w:sz w:val="26"/>
      <w:szCs w:val="26"/>
    </w:rPr>
  </w:style>
  <w:style w:type="paragraph" w:styleId="Heading3">
    <w:name w:val="heading 3"/>
    <w:basedOn w:val="Normal"/>
    <w:next w:val="Normal"/>
    <w:link w:val="Heading3Char"/>
    <w:uiPriority w:val="9"/>
    <w:semiHidden/>
    <w:unhideWhenUsed/>
    <w:qFormat/>
    <w:rsid w:val="00EC41D3"/>
    <w:pPr>
      <w:keepNext/>
      <w:keepLines/>
      <w:spacing w:before="200" w:after="0"/>
      <w:outlineLvl w:val="2"/>
    </w:pPr>
    <w:rPr>
      <w:rFonts w:eastAsiaTheme="majorEastAsia" w:cstheme="majorBidi"/>
      <w:b/>
      <w:bCs/>
      <w:color w:val="8AB5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EC41D3"/>
    <w:rPr>
      <w:rFonts w:eastAsiaTheme="majorEastAsia" w:cstheme="majorBidi"/>
      <w:b/>
      <w:bCs/>
      <w:color w:val="2B265C"/>
      <w:sz w:val="28"/>
      <w:szCs w:val="28"/>
    </w:rPr>
  </w:style>
  <w:style w:type="character" w:customStyle="1" w:styleId="Heading2Char">
    <w:name w:val="Heading 2 Char"/>
    <w:basedOn w:val="DefaultParagraphFont"/>
    <w:link w:val="Heading2"/>
    <w:uiPriority w:val="9"/>
    <w:rsid w:val="00340F82"/>
    <w:rPr>
      <w:rFonts w:eastAsiaTheme="majorEastAsia" w:cstheme="majorBidi"/>
      <w:b/>
      <w:bCs/>
      <w:color w:val="F87060"/>
      <w:sz w:val="26"/>
      <w:szCs w:val="26"/>
    </w:rPr>
  </w:style>
  <w:style w:type="character" w:customStyle="1" w:styleId="Heading3Char">
    <w:name w:val="Heading 3 Char"/>
    <w:basedOn w:val="DefaultParagraphFont"/>
    <w:link w:val="Heading3"/>
    <w:uiPriority w:val="9"/>
    <w:semiHidden/>
    <w:rsid w:val="00EC41D3"/>
    <w:rPr>
      <w:rFonts w:eastAsiaTheme="majorEastAsia" w:cstheme="majorBidi"/>
      <w:b/>
      <w:bCs/>
      <w:color w:val="8AB5E1"/>
    </w:rPr>
  </w:style>
  <w:style w:type="paragraph" w:styleId="Title">
    <w:name w:val="Title"/>
    <w:basedOn w:val="Normal"/>
    <w:next w:val="Normal"/>
    <w:link w:val="TitleChar"/>
    <w:uiPriority w:val="10"/>
    <w:qFormat/>
    <w:rsid w:val="00340F82"/>
    <w:pPr>
      <w:pBdr>
        <w:bottom w:val="single" w:sz="8" w:space="4" w:color="4F81BD" w:themeColor="accent1"/>
      </w:pBdr>
      <w:spacing w:after="300" w:line="240" w:lineRule="auto"/>
      <w:contextualSpacing/>
    </w:pPr>
    <w:rPr>
      <w:rFonts w:eastAsiaTheme="majorEastAsia" w:cstheme="majorBidi"/>
      <w:b/>
      <w:color w:val="2B265C"/>
      <w:spacing w:val="5"/>
      <w:kern w:val="28"/>
      <w:sz w:val="52"/>
      <w:szCs w:val="52"/>
    </w:rPr>
  </w:style>
  <w:style w:type="character" w:customStyle="1" w:styleId="TitleChar">
    <w:name w:val="Title Char"/>
    <w:basedOn w:val="DefaultParagraphFont"/>
    <w:link w:val="Title"/>
    <w:uiPriority w:val="10"/>
    <w:rsid w:val="00340F82"/>
    <w:rPr>
      <w:rFonts w:eastAsiaTheme="majorEastAsia" w:cstheme="majorBidi"/>
      <w:b/>
      <w:color w:val="2B265C"/>
      <w:spacing w:val="5"/>
      <w:kern w:val="28"/>
      <w:sz w:val="52"/>
      <w:szCs w:val="52"/>
    </w:rPr>
  </w:style>
  <w:style w:type="character" w:styleId="Hyperlink">
    <w:name w:val="Hyperlink"/>
    <w:basedOn w:val="DefaultParagraphFont"/>
    <w:uiPriority w:val="99"/>
    <w:unhideWhenUsed/>
    <w:rsid w:val="00B62257"/>
    <w:rPr>
      <w:color w:val="0000FF" w:themeColor="hyperlink"/>
      <w:u w:val="single"/>
    </w:rPr>
  </w:style>
  <w:style w:type="paragraph" w:styleId="ListParagraph">
    <w:name w:val="List Paragraph"/>
    <w:basedOn w:val="Normal"/>
    <w:uiPriority w:val="34"/>
    <w:qFormat/>
    <w:rsid w:val="00181F7C"/>
    <w:pPr>
      <w:ind w:left="720"/>
      <w:contextualSpacing/>
    </w:pPr>
  </w:style>
  <w:style w:type="table" w:styleId="TableGrid">
    <w:name w:val="Table Grid"/>
    <w:basedOn w:val="TableNormal"/>
    <w:uiPriority w:val="59"/>
    <w:rsid w:val="004F3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3B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E28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4890">
      <w:bodyDiv w:val="1"/>
      <w:marLeft w:val="0"/>
      <w:marRight w:val="0"/>
      <w:marTop w:val="0"/>
      <w:marBottom w:val="0"/>
      <w:divBdr>
        <w:top w:val="none" w:sz="0" w:space="0" w:color="auto"/>
        <w:left w:val="none" w:sz="0" w:space="0" w:color="auto"/>
        <w:bottom w:val="none" w:sz="0" w:space="0" w:color="auto"/>
        <w:right w:val="none" w:sz="0" w:space="0" w:color="auto"/>
      </w:divBdr>
    </w:div>
    <w:div w:id="58142289">
      <w:bodyDiv w:val="1"/>
      <w:marLeft w:val="0"/>
      <w:marRight w:val="0"/>
      <w:marTop w:val="0"/>
      <w:marBottom w:val="0"/>
      <w:divBdr>
        <w:top w:val="none" w:sz="0" w:space="0" w:color="auto"/>
        <w:left w:val="none" w:sz="0" w:space="0" w:color="auto"/>
        <w:bottom w:val="none" w:sz="0" w:space="0" w:color="auto"/>
        <w:right w:val="none" w:sz="0" w:space="0" w:color="auto"/>
      </w:divBdr>
    </w:div>
    <w:div w:id="1150365413">
      <w:bodyDiv w:val="1"/>
      <w:marLeft w:val="0"/>
      <w:marRight w:val="0"/>
      <w:marTop w:val="0"/>
      <w:marBottom w:val="0"/>
      <w:divBdr>
        <w:top w:val="none" w:sz="0" w:space="0" w:color="auto"/>
        <w:left w:val="none" w:sz="0" w:space="0" w:color="auto"/>
        <w:bottom w:val="none" w:sz="0" w:space="0" w:color="auto"/>
        <w:right w:val="none" w:sz="0" w:space="0" w:color="auto"/>
      </w:divBdr>
      <w:divsChild>
        <w:div w:id="669411530">
          <w:marLeft w:val="0"/>
          <w:marRight w:val="0"/>
          <w:marTop w:val="0"/>
          <w:marBottom w:val="0"/>
          <w:divBdr>
            <w:top w:val="none" w:sz="0" w:space="0" w:color="auto"/>
            <w:left w:val="none" w:sz="0" w:space="0" w:color="auto"/>
            <w:bottom w:val="none" w:sz="0" w:space="0" w:color="auto"/>
            <w:right w:val="none" w:sz="0" w:space="0" w:color="auto"/>
          </w:divBdr>
        </w:div>
      </w:divsChild>
    </w:div>
    <w:div w:id="1630743758">
      <w:bodyDiv w:val="1"/>
      <w:marLeft w:val="0"/>
      <w:marRight w:val="0"/>
      <w:marTop w:val="0"/>
      <w:marBottom w:val="0"/>
      <w:divBdr>
        <w:top w:val="none" w:sz="0" w:space="0" w:color="auto"/>
        <w:left w:val="none" w:sz="0" w:space="0" w:color="auto"/>
        <w:bottom w:val="none" w:sz="0" w:space="0" w:color="auto"/>
        <w:right w:val="none" w:sz="0" w:space="0" w:color="auto"/>
      </w:divBdr>
    </w:div>
    <w:div w:id="186131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nk1\AppData\Local\Microsoft\Windows\INetCache\Content.Outlook\GI3E7WEZ\Pink%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Pink Word Template</Template>
  <TotalTime>2</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Gynn</dc:creator>
  <cp:lastModifiedBy>Jasmine-Alicia Clements</cp:lastModifiedBy>
  <cp:revision>2</cp:revision>
  <cp:lastPrinted>2020-03-17T12:12:00Z</cp:lastPrinted>
  <dcterms:created xsi:type="dcterms:W3CDTF">2024-02-02T11:46:00Z</dcterms:created>
  <dcterms:modified xsi:type="dcterms:W3CDTF">2024-02-02T11:46:00Z</dcterms:modified>
</cp:coreProperties>
</file>