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1AFD7" w14:textId="77777777" w:rsidR="00F177EF" w:rsidRPr="00F177EF" w:rsidRDefault="00F177EF" w:rsidP="00F177EF">
      <w:pPr>
        <w:pStyle w:val="Heading1"/>
        <w:rPr>
          <w:rFonts w:ascii="Avenir Next LT Pro" w:hAnsi="Avenir Next LT Pro"/>
          <w:b/>
          <w:bCs/>
          <w:color w:val="2F5496" w:themeColor="accent1" w:themeShade="BF"/>
        </w:rPr>
      </w:pPr>
      <w:r w:rsidRPr="00F177EF">
        <w:rPr>
          <w:rFonts w:ascii="Avenir Next LT Pro" w:hAnsi="Avenir Next LT Pro"/>
          <w:b/>
          <w:bCs/>
          <w:color w:val="2F5496" w:themeColor="accent1" w:themeShade="BF"/>
        </w:rPr>
        <w:t>Candidate Budget Sheet 2025</w:t>
      </w:r>
    </w:p>
    <w:p w14:paraId="61D252D0" w14:textId="57D76104" w:rsidR="00F177EF" w:rsidRDefault="00F177EF" w:rsidP="00F177EF">
      <w:pPr>
        <w:pStyle w:val="Heading2"/>
        <w:rPr>
          <w:rFonts w:ascii="Avenir Next LT Pro" w:hAnsi="Avenir Next LT Pro"/>
        </w:rPr>
      </w:pPr>
      <w:r w:rsidRPr="00882CDD">
        <w:rPr>
          <w:rFonts w:ascii="Avenir Next LT Pro" w:hAnsi="Avenir Next LT Pro"/>
        </w:rPr>
        <w:t xml:space="preserve">Please record your spending below and attach </w:t>
      </w:r>
      <w:r w:rsidRPr="00882CDD">
        <w:rPr>
          <w:rFonts w:ascii="Avenir Next LT Pro" w:hAnsi="Avenir Next LT Pro"/>
          <w:b/>
          <w:bCs/>
        </w:rPr>
        <w:t xml:space="preserve">all </w:t>
      </w:r>
      <w:r w:rsidRPr="00882CDD">
        <w:rPr>
          <w:rFonts w:ascii="Avenir Next LT Pro" w:hAnsi="Avenir Next LT Pro"/>
        </w:rPr>
        <w:t>receipts for expenditure. The maximum amount you can claim is as follows:</w:t>
      </w:r>
    </w:p>
    <w:p w14:paraId="53463F02" w14:textId="77777777" w:rsidR="00E45672" w:rsidRPr="00E45672" w:rsidRDefault="00E45672" w:rsidP="00E45672"/>
    <w:p w14:paraId="40850523" w14:textId="77777777" w:rsidR="00F177EF" w:rsidRPr="00882CDD" w:rsidRDefault="00F177EF" w:rsidP="00F177EF">
      <w:pPr>
        <w:rPr>
          <w:rFonts w:ascii="Avenir Next LT Pro" w:hAnsi="Avenir Next LT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371"/>
      </w:tblGrid>
      <w:tr w:rsidR="00F177EF" w:rsidRPr="00882CDD" w14:paraId="4FAF1546" w14:textId="77777777" w:rsidTr="00882CDD">
        <w:trPr>
          <w:trHeight w:val="193"/>
        </w:trPr>
        <w:tc>
          <w:tcPr>
            <w:tcW w:w="7371" w:type="dxa"/>
            <w:shd w:val="clear" w:color="auto" w:fill="FFFFFF" w:themeFill="background1"/>
          </w:tcPr>
          <w:p w14:paraId="33B955CE" w14:textId="398BBD33" w:rsidR="00F177EF" w:rsidRPr="00882CDD" w:rsidRDefault="00F177EF" w:rsidP="00F177EF">
            <w:pPr>
              <w:rPr>
                <w:rFonts w:ascii="Avenir Next LT Pro" w:hAnsi="Avenir Next LT Pro"/>
                <w:color w:val="2F5496" w:themeColor="accent1" w:themeShade="BF"/>
              </w:rPr>
            </w:pPr>
            <w:r w:rsidRPr="00882CDD">
              <w:rPr>
                <w:rFonts w:ascii="Avenir Next LT Pro" w:hAnsi="Avenir Next LT Pro"/>
                <w:color w:val="2F5496" w:themeColor="accent1" w:themeShade="BF"/>
              </w:rPr>
              <w:t>Amount the Students’ Union will reimburse a candidate for</w:t>
            </w:r>
            <w:r w:rsidR="00882CDD" w:rsidRPr="00882CDD">
              <w:rPr>
                <w:rFonts w:ascii="Avenir Next LT Pro" w:hAnsi="Avenir Next LT Pro"/>
                <w:color w:val="2F5496" w:themeColor="accent1" w:themeShade="BF"/>
              </w:rPr>
              <w:t>:</w:t>
            </w:r>
          </w:p>
        </w:tc>
        <w:tc>
          <w:tcPr>
            <w:tcW w:w="2371" w:type="dxa"/>
            <w:shd w:val="clear" w:color="auto" w:fill="FFFFFF" w:themeFill="background1"/>
          </w:tcPr>
          <w:p w14:paraId="681D861E" w14:textId="12AAA1E1" w:rsidR="00F177EF" w:rsidRPr="00882CDD" w:rsidRDefault="00F177EF" w:rsidP="00F177EF">
            <w:pPr>
              <w:rPr>
                <w:rFonts w:ascii="Avenir Next LT Pro" w:hAnsi="Avenir Next LT Pro"/>
                <w:color w:val="2F5496" w:themeColor="accent1" w:themeShade="BF"/>
              </w:rPr>
            </w:pPr>
            <w:r w:rsidRPr="00882CDD">
              <w:rPr>
                <w:rFonts w:ascii="Avenir Next LT Pro" w:hAnsi="Avenir Next LT Pro"/>
                <w:color w:val="2F5496" w:themeColor="accent1" w:themeShade="BF"/>
              </w:rPr>
              <w:t>£20</w:t>
            </w:r>
          </w:p>
        </w:tc>
      </w:tr>
      <w:tr w:rsidR="00F177EF" w:rsidRPr="00882CDD" w14:paraId="0B77CCA2" w14:textId="77777777" w:rsidTr="00882CDD">
        <w:tc>
          <w:tcPr>
            <w:tcW w:w="7371" w:type="dxa"/>
            <w:shd w:val="clear" w:color="auto" w:fill="FFFFFF" w:themeFill="background1"/>
          </w:tcPr>
          <w:p w14:paraId="0ACFF93F" w14:textId="40E62246" w:rsidR="00F177EF" w:rsidRPr="00882CDD" w:rsidRDefault="00F177EF" w:rsidP="00F177EF">
            <w:pPr>
              <w:rPr>
                <w:rFonts w:ascii="Avenir Next LT Pro" w:hAnsi="Avenir Next LT Pro"/>
                <w:color w:val="2F5496" w:themeColor="accent1" w:themeShade="BF"/>
              </w:rPr>
            </w:pPr>
            <w:r w:rsidRPr="00882CDD">
              <w:rPr>
                <w:rFonts w:ascii="Avenir Next LT Pro" w:hAnsi="Avenir Next LT Pro"/>
                <w:color w:val="2F5496" w:themeColor="accent1" w:themeShade="BF"/>
              </w:rPr>
              <w:t>Additional spend allowed</w:t>
            </w:r>
            <w:r w:rsidR="00882CDD" w:rsidRPr="00882CDD">
              <w:rPr>
                <w:rFonts w:ascii="Avenir Next LT Pro" w:hAnsi="Avenir Next LT Pro"/>
                <w:color w:val="2F5496" w:themeColor="accent1" w:themeShade="BF"/>
              </w:rPr>
              <w:t>:</w:t>
            </w:r>
          </w:p>
        </w:tc>
        <w:tc>
          <w:tcPr>
            <w:tcW w:w="2371" w:type="dxa"/>
            <w:shd w:val="clear" w:color="auto" w:fill="FFFFFF" w:themeFill="background1"/>
          </w:tcPr>
          <w:p w14:paraId="67999F0E" w14:textId="736D2E45" w:rsidR="00F177EF" w:rsidRPr="00882CDD" w:rsidRDefault="00F177EF" w:rsidP="00F177EF">
            <w:pPr>
              <w:rPr>
                <w:rFonts w:ascii="Avenir Next LT Pro" w:hAnsi="Avenir Next LT Pro"/>
                <w:color w:val="2F5496" w:themeColor="accent1" w:themeShade="BF"/>
              </w:rPr>
            </w:pPr>
            <w:r w:rsidRPr="00882CDD">
              <w:rPr>
                <w:rFonts w:ascii="Avenir Next LT Pro" w:hAnsi="Avenir Next LT Pro"/>
                <w:color w:val="2F5496" w:themeColor="accent1" w:themeShade="BF"/>
              </w:rPr>
              <w:t>£20</w:t>
            </w:r>
          </w:p>
        </w:tc>
      </w:tr>
      <w:tr w:rsidR="00F177EF" w:rsidRPr="00882CDD" w14:paraId="0B4EDEAC" w14:textId="77777777" w:rsidTr="00882CDD">
        <w:tc>
          <w:tcPr>
            <w:tcW w:w="7371" w:type="dxa"/>
            <w:shd w:val="clear" w:color="auto" w:fill="2F5496" w:themeFill="accent1" w:themeFillShade="BF"/>
          </w:tcPr>
          <w:p w14:paraId="0DF20F96" w14:textId="57BDB29E" w:rsidR="00F177EF" w:rsidRPr="00882CDD" w:rsidRDefault="00F177EF" w:rsidP="00F177EF">
            <w:pPr>
              <w:rPr>
                <w:rFonts w:ascii="Avenir Next LT Pro" w:hAnsi="Avenir Next LT Pro"/>
                <w:b/>
                <w:bCs/>
                <w:color w:val="FFFFFF" w:themeColor="background1"/>
              </w:rPr>
            </w:pPr>
            <w:r w:rsidRPr="00882CDD">
              <w:rPr>
                <w:rFonts w:ascii="Avenir Next LT Pro" w:hAnsi="Avenir Next LT Pro"/>
                <w:b/>
                <w:bCs/>
                <w:color w:val="FFFFFF" w:themeColor="background1"/>
              </w:rPr>
              <w:t>Total Candidate Budget 2025</w:t>
            </w:r>
            <w:r w:rsidR="00882CDD">
              <w:rPr>
                <w:rFonts w:ascii="Avenir Next LT Pro" w:hAnsi="Avenir Next LT Pro"/>
                <w:b/>
                <w:bCs/>
                <w:color w:val="FFFFFF" w:themeColor="background1"/>
              </w:rPr>
              <w:t>:</w:t>
            </w:r>
          </w:p>
        </w:tc>
        <w:tc>
          <w:tcPr>
            <w:tcW w:w="2371" w:type="dxa"/>
            <w:shd w:val="clear" w:color="auto" w:fill="2F5496" w:themeFill="accent1" w:themeFillShade="BF"/>
          </w:tcPr>
          <w:p w14:paraId="1A4CB1D4" w14:textId="6495D3D6" w:rsidR="00F177EF" w:rsidRPr="00882CDD" w:rsidRDefault="00F177EF" w:rsidP="00F177EF">
            <w:pPr>
              <w:rPr>
                <w:rFonts w:ascii="Avenir Next LT Pro" w:hAnsi="Avenir Next LT Pro"/>
                <w:b/>
                <w:bCs/>
                <w:color w:val="FFFFFF" w:themeColor="background1"/>
              </w:rPr>
            </w:pPr>
            <w:r w:rsidRPr="00882CDD">
              <w:rPr>
                <w:rFonts w:ascii="Avenir Next LT Pro" w:hAnsi="Avenir Next LT Pro"/>
                <w:b/>
                <w:bCs/>
                <w:color w:val="FFFFFF" w:themeColor="background1"/>
              </w:rPr>
              <w:t>£40</w:t>
            </w:r>
          </w:p>
        </w:tc>
      </w:tr>
    </w:tbl>
    <w:p w14:paraId="3DF7FAFA" w14:textId="4051CC92" w:rsidR="00626FB3" w:rsidRPr="00882CDD" w:rsidRDefault="00626FB3" w:rsidP="00F177EF">
      <w:pPr>
        <w:rPr>
          <w:rFonts w:ascii="Avenir Next LT Pro" w:hAnsi="Avenir Next LT Pro"/>
        </w:rPr>
      </w:pPr>
      <w:r>
        <w:rPr>
          <w:rFonts w:ascii="Avenir Next LT Pro" w:hAnsi="Avenir Next LT Pro"/>
          <w:noProof/>
        </w:rPr>
        <w:drawing>
          <wp:inline distT="0" distB="0" distL="0" distR="0" wp14:anchorId="38831844" wp14:editId="7FB966E1">
            <wp:extent cx="6186170" cy="3363595"/>
            <wp:effectExtent l="0" t="0" r="5080" b="8255"/>
            <wp:docPr id="328580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6170" cy="3363595"/>
                    </a:xfrm>
                    <a:prstGeom prst="rect">
                      <a:avLst/>
                    </a:prstGeom>
                    <a:noFill/>
                    <a:ln>
                      <a:noFill/>
                    </a:ln>
                  </pic:spPr>
                </pic:pic>
              </a:graphicData>
            </a:graphic>
          </wp:inline>
        </w:drawing>
      </w:r>
    </w:p>
    <w:p w14:paraId="38680E73" w14:textId="77777777" w:rsidR="00626FB3" w:rsidRDefault="00626FB3" w:rsidP="00F177EF">
      <w:pPr>
        <w:rPr>
          <w:rFonts w:ascii="Avenir Next LT Pro" w:hAnsi="Avenir Next LT Pro"/>
        </w:rPr>
      </w:pPr>
    </w:p>
    <w:p w14:paraId="220133CF" w14:textId="77777777" w:rsidR="00E45672" w:rsidRDefault="00E45672" w:rsidP="00F177EF">
      <w:pPr>
        <w:rPr>
          <w:rFonts w:ascii="Avenir Next LT Pro" w:hAnsi="Avenir Next LT Pro"/>
        </w:rPr>
      </w:pPr>
    </w:p>
    <w:p w14:paraId="6B7EE670" w14:textId="1D21E557" w:rsidR="008A5777" w:rsidRDefault="00F177EF" w:rsidP="00F177EF">
      <w:pPr>
        <w:rPr>
          <w:rFonts w:ascii="Avenir Next LT Pro" w:hAnsi="Avenir Next LT Pro"/>
        </w:rPr>
      </w:pPr>
      <w:r w:rsidRPr="00882CDD">
        <w:rPr>
          <w:rFonts w:ascii="Avenir Next LT Pro" w:hAnsi="Avenir Next LT Pro"/>
        </w:rPr>
        <w:t xml:space="preserve">You must detail </w:t>
      </w:r>
      <w:r w:rsidRPr="00882CDD">
        <w:rPr>
          <w:rFonts w:ascii="Avenir Next LT Pro" w:hAnsi="Avenir Next LT Pro"/>
          <w:b/>
          <w:bCs/>
        </w:rPr>
        <w:t xml:space="preserve">all </w:t>
      </w:r>
      <w:r w:rsidRPr="00882CDD">
        <w:rPr>
          <w:rFonts w:ascii="Avenir Next LT Pro" w:hAnsi="Avenir Next LT Pro"/>
        </w:rPr>
        <w:t>expenditure that you have spent out of your allowance.</w:t>
      </w:r>
    </w:p>
    <w:p w14:paraId="03E89629" w14:textId="77777777" w:rsidR="00E45672" w:rsidRDefault="00E45672" w:rsidP="00E45672">
      <w:pPr>
        <w:rPr>
          <w:rFonts w:ascii="Avenir Next LT Pro" w:hAnsi="Avenir Next LT Pro"/>
        </w:rPr>
      </w:pPr>
    </w:p>
    <w:p w14:paraId="1D64E45A" w14:textId="42990884" w:rsidR="00E45672" w:rsidRDefault="00E45672" w:rsidP="00E45672">
      <w:pPr>
        <w:rPr>
          <w:rFonts w:ascii="Avenir Next LT Pro" w:hAnsi="Avenir Next LT Pro"/>
        </w:rPr>
      </w:pPr>
      <w:r w:rsidRPr="00882CDD">
        <w:rPr>
          <w:rFonts w:ascii="Avenir Next LT Pro" w:hAnsi="Avenir Next LT Pro"/>
        </w:rPr>
        <w:t>If you are running in a slate, any promotional material used to promote both/all candidates e.g., a social media post advertising more than one candidate, the cost must be included against each candidate.</w:t>
      </w:r>
    </w:p>
    <w:p w14:paraId="6EC88360" w14:textId="77777777" w:rsidR="00E45672" w:rsidRDefault="00E45672" w:rsidP="00E45672">
      <w:pPr>
        <w:rPr>
          <w:rFonts w:ascii="Avenir Next LT Pro" w:hAnsi="Avenir Next LT Pro"/>
          <w:u w:val="single"/>
          <w:lang w:val="en-US"/>
        </w:rPr>
      </w:pPr>
    </w:p>
    <w:p w14:paraId="1A9AB073" w14:textId="3B6FE493" w:rsidR="00E45672" w:rsidRDefault="00E45672" w:rsidP="00E45672">
      <w:pPr>
        <w:rPr>
          <w:rFonts w:ascii="Avenir Next LT Pro" w:hAnsi="Avenir Next LT Pro"/>
          <w:u w:val="single"/>
          <w:lang w:val="en-US"/>
        </w:rPr>
      </w:pPr>
      <w:r w:rsidRPr="00882CDD">
        <w:rPr>
          <w:rFonts w:ascii="Avenir Next LT Pro" w:hAnsi="Avenir Next LT Pro"/>
        </w:rPr>
        <w:t>All claims must be approved by the Deputy Returning Officer.</w:t>
      </w:r>
    </w:p>
    <w:p w14:paraId="4D284A63" w14:textId="77777777" w:rsidR="00E45672" w:rsidRDefault="00E45672" w:rsidP="00E45672">
      <w:pPr>
        <w:rPr>
          <w:rFonts w:ascii="Avenir Next LT Pro" w:hAnsi="Avenir Next LT Pro"/>
          <w:u w:val="single"/>
          <w:lang w:val="en-US"/>
        </w:rPr>
      </w:pPr>
    </w:p>
    <w:p w14:paraId="2B1940B7" w14:textId="1683D8AB" w:rsidR="00E45672" w:rsidRPr="00626FB3" w:rsidRDefault="00E45672" w:rsidP="00E45672">
      <w:pPr>
        <w:rPr>
          <w:rFonts w:ascii="Avenir Next LT Pro" w:hAnsi="Avenir Next LT Pro"/>
        </w:rPr>
      </w:pPr>
      <w:r w:rsidRPr="00626FB3">
        <w:rPr>
          <w:rFonts w:ascii="Avenir Next LT Pro" w:hAnsi="Avenir Next LT Pro"/>
          <w:lang w:val="en-US"/>
        </w:rPr>
        <w:t>S</w:t>
      </w:r>
      <w:r>
        <w:rPr>
          <w:rFonts w:ascii="Avenir Next LT Pro" w:hAnsi="Avenir Next LT Pro"/>
          <w:lang w:val="en-US"/>
        </w:rPr>
        <w:t xml:space="preserve">tudents’ </w:t>
      </w:r>
      <w:r w:rsidRPr="00626FB3">
        <w:rPr>
          <w:rFonts w:ascii="Avenir Next LT Pro" w:hAnsi="Avenir Next LT Pro"/>
          <w:lang w:val="en-US"/>
        </w:rPr>
        <w:t>U</w:t>
      </w:r>
      <w:r>
        <w:rPr>
          <w:rFonts w:ascii="Avenir Next LT Pro" w:hAnsi="Avenir Next LT Pro"/>
          <w:lang w:val="en-US"/>
        </w:rPr>
        <w:t>nion</w:t>
      </w:r>
      <w:r w:rsidRPr="00626FB3">
        <w:rPr>
          <w:rFonts w:ascii="Avenir Next LT Pro" w:hAnsi="Avenir Next LT Pro"/>
          <w:lang w:val="en-US"/>
        </w:rPr>
        <w:t xml:space="preserve"> Printing Costs</w:t>
      </w:r>
      <w:r>
        <w:rPr>
          <w:rFonts w:ascii="Avenir Next LT Pro" w:hAnsi="Avenir Next LT Pro"/>
          <w:lang w:val="en-US"/>
        </w:rPr>
        <w:t xml:space="preserve"> (via SU Welcome Desk during opening hours/weekdays):</w:t>
      </w:r>
    </w:p>
    <w:p w14:paraId="02D46A60" w14:textId="77777777" w:rsidR="00626FB3" w:rsidRPr="00E45672" w:rsidRDefault="00626FB3" w:rsidP="00E45672">
      <w:pPr>
        <w:pStyle w:val="ListParagraph"/>
        <w:numPr>
          <w:ilvl w:val="0"/>
          <w:numId w:val="6"/>
        </w:numPr>
        <w:rPr>
          <w:rFonts w:ascii="Avenir Next LT Pro" w:hAnsi="Avenir Next LT Pro"/>
        </w:rPr>
      </w:pPr>
      <w:r w:rsidRPr="00E45672">
        <w:rPr>
          <w:rFonts w:ascii="Avenir Next LT Pro" w:eastAsiaTheme="minorEastAsia" w:hAnsi="Avenir Next LT Pro"/>
        </w:rPr>
        <w:t>B/W A4 printing costs £0.05 (Double Sided £0.07)</w:t>
      </w:r>
    </w:p>
    <w:p w14:paraId="2A0199B3" w14:textId="77777777" w:rsidR="00626FB3" w:rsidRPr="00E45672" w:rsidRDefault="00626FB3" w:rsidP="00E45672">
      <w:pPr>
        <w:pStyle w:val="ListParagraph"/>
        <w:numPr>
          <w:ilvl w:val="0"/>
          <w:numId w:val="6"/>
        </w:numPr>
        <w:rPr>
          <w:rFonts w:ascii="Avenir Next LT Pro" w:hAnsi="Avenir Next LT Pro"/>
        </w:rPr>
      </w:pPr>
      <w:proofErr w:type="spellStart"/>
      <w:r w:rsidRPr="00E45672">
        <w:rPr>
          <w:rFonts w:ascii="Avenir Next LT Pro" w:eastAsiaTheme="minorEastAsia" w:hAnsi="Avenir Next LT Pro"/>
        </w:rPr>
        <w:t>Colour</w:t>
      </w:r>
      <w:proofErr w:type="spellEnd"/>
      <w:r w:rsidRPr="00E45672">
        <w:rPr>
          <w:rFonts w:ascii="Avenir Next LT Pro" w:eastAsiaTheme="minorEastAsia" w:hAnsi="Avenir Next LT Pro"/>
        </w:rPr>
        <w:t xml:space="preserve"> A4 printing costs £0.10 (Double Sided £0.15)</w:t>
      </w:r>
    </w:p>
    <w:p w14:paraId="1A72440B" w14:textId="77777777" w:rsidR="00626FB3" w:rsidRPr="00E45672" w:rsidRDefault="00626FB3" w:rsidP="00E45672">
      <w:pPr>
        <w:pStyle w:val="ListParagraph"/>
        <w:numPr>
          <w:ilvl w:val="0"/>
          <w:numId w:val="6"/>
        </w:numPr>
        <w:rPr>
          <w:rFonts w:ascii="Avenir Next LT Pro" w:hAnsi="Avenir Next LT Pro"/>
        </w:rPr>
      </w:pPr>
      <w:r w:rsidRPr="00E45672">
        <w:rPr>
          <w:rFonts w:ascii="Avenir Next LT Pro" w:eastAsiaTheme="minorEastAsia" w:hAnsi="Avenir Next LT Pro"/>
        </w:rPr>
        <w:t xml:space="preserve">B/W A3 printing costs £0.10 (Double Sided £0.15) </w:t>
      </w:r>
    </w:p>
    <w:p w14:paraId="2CA92693" w14:textId="77777777" w:rsidR="00626FB3" w:rsidRPr="00E45672" w:rsidRDefault="00626FB3" w:rsidP="00E45672">
      <w:pPr>
        <w:pStyle w:val="ListParagraph"/>
        <w:numPr>
          <w:ilvl w:val="0"/>
          <w:numId w:val="6"/>
        </w:numPr>
        <w:rPr>
          <w:rFonts w:ascii="Avenir Next LT Pro" w:hAnsi="Avenir Next LT Pro"/>
        </w:rPr>
      </w:pPr>
      <w:proofErr w:type="spellStart"/>
      <w:r w:rsidRPr="00E45672">
        <w:rPr>
          <w:rFonts w:ascii="Avenir Next LT Pro" w:eastAsiaTheme="minorEastAsia" w:hAnsi="Avenir Next LT Pro"/>
        </w:rPr>
        <w:t>Colour</w:t>
      </w:r>
      <w:proofErr w:type="spellEnd"/>
      <w:r w:rsidRPr="00E45672">
        <w:rPr>
          <w:rFonts w:ascii="Avenir Next LT Pro" w:eastAsiaTheme="minorEastAsia" w:hAnsi="Avenir Next LT Pro"/>
        </w:rPr>
        <w:t xml:space="preserve"> A3 printing costs £0.20 (Double Sided £0.30)</w:t>
      </w:r>
    </w:p>
    <w:p w14:paraId="584D5DED" w14:textId="77777777" w:rsidR="00E45672" w:rsidRDefault="00E45672" w:rsidP="00F177EF">
      <w:pPr>
        <w:rPr>
          <w:rFonts w:ascii="Avenir Next LT Pro" w:hAnsi="Avenir Next LT Pro"/>
        </w:rPr>
      </w:pPr>
    </w:p>
    <w:p w14:paraId="04843226" w14:textId="77777777" w:rsidR="00E45672" w:rsidRDefault="00E45672" w:rsidP="00F177EF">
      <w:pPr>
        <w:rPr>
          <w:rFonts w:ascii="Avenir Next LT Pro" w:hAnsi="Avenir Next LT Pro"/>
        </w:rPr>
      </w:pPr>
    </w:p>
    <w:p w14:paraId="7221BFF2" w14:textId="77777777" w:rsidR="00E45672" w:rsidRDefault="00E45672" w:rsidP="00F177EF">
      <w:pPr>
        <w:rPr>
          <w:rFonts w:ascii="Avenir Next LT Pro" w:hAnsi="Avenir Next LT Pro"/>
        </w:rPr>
      </w:pPr>
    </w:p>
    <w:p w14:paraId="7F3E7232" w14:textId="530C23C0" w:rsidR="00882CDD" w:rsidRDefault="00882CDD" w:rsidP="00F177EF">
      <w:pPr>
        <w:rPr>
          <w:rFonts w:ascii="Avenir Next LT Pro" w:hAnsi="Avenir Next LT Pro"/>
        </w:rPr>
      </w:pPr>
      <w:r w:rsidRPr="00882CDD">
        <w:rPr>
          <w:rFonts w:ascii="Avenir Next LT Pro" w:hAnsi="Avenir Next LT Pro"/>
        </w:rPr>
        <w:lastRenderedPageBreak/>
        <w:t>Set price items: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1985"/>
        <w:gridCol w:w="2551"/>
        <w:gridCol w:w="2224"/>
      </w:tblGrid>
      <w:tr w:rsidR="00882CDD" w14:paraId="23EB37EA" w14:textId="77777777" w:rsidTr="004E73F4">
        <w:tc>
          <w:tcPr>
            <w:tcW w:w="2962" w:type="dxa"/>
            <w:tcBorders>
              <w:top w:val="single" w:sz="12" w:space="0" w:color="auto"/>
              <w:left w:val="single" w:sz="12" w:space="0" w:color="auto"/>
              <w:bottom w:val="single" w:sz="12" w:space="0" w:color="auto"/>
            </w:tcBorders>
          </w:tcPr>
          <w:p w14:paraId="614538F2" w14:textId="77777777" w:rsidR="00882CDD" w:rsidRDefault="00882CDD" w:rsidP="00F177EF">
            <w:pPr>
              <w:rPr>
                <w:rFonts w:ascii="Avenir Next LT Pro" w:hAnsi="Avenir Next LT Pro"/>
              </w:rPr>
            </w:pPr>
            <w:r>
              <w:rPr>
                <w:rFonts w:ascii="Avenir Next LT Pro" w:hAnsi="Avenir Next LT Pro"/>
              </w:rPr>
              <w:t>Self-decorated,</w:t>
            </w:r>
          </w:p>
          <w:p w14:paraId="72C94AB5" w14:textId="09F042F4" w:rsidR="00882CDD" w:rsidRDefault="00882CDD" w:rsidP="00F177EF">
            <w:pPr>
              <w:rPr>
                <w:rFonts w:ascii="Avenir Next LT Pro" w:hAnsi="Avenir Next LT Pro"/>
              </w:rPr>
            </w:pPr>
            <w:r>
              <w:rPr>
                <w:rFonts w:ascii="Avenir Next LT Pro" w:hAnsi="Avenir Next LT Pro"/>
              </w:rPr>
              <w:t>pre-owned t-shirts</w:t>
            </w:r>
          </w:p>
        </w:tc>
        <w:tc>
          <w:tcPr>
            <w:tcW w:w="1985" w:type="dxa"/>
            <w:tcBorders>
              <w:top w:val="single" w:sz="12" w:space="0" w:color="auto"/>
              <w:bottom w:val="single" w:sz="12" w:space="0" w:color="auto"/>
              <w:right w:val="single" w:sz="12" w:space="0" w:color="auto"/>
            </w:tcBorders>
          </w:tcPr>
          <w:p w14:paraId="2F43FFEF" w14:textId="6D63510D" w:rsidR="00882CDD" w:rsidRDefault="00882CDD" w:rsidP="004E73F4">
            <w:pPr>
              <w:rPr>
                <w:rFonts w:ascii="Avenir Next LT Pro" w:hAnsi="Avenir Next LT Pro"/>
              </w:rPr>
            </w:pPr>
            <w:r>
              <w:rPr>
                <w:rFonts w:ascii="Avenir Next LT Pro" w:hAnsi="Avenir Next LT Pro"/>
              </w:rPr>
              <w:t>£2 per t-shirt</w:t>
            </w:r>
          </w:p>
        </w:tc>
        <w:tc>
          <w:tcPr>
            <w:tcW w:w="2551" w:type="dxa"/>
            <w:tcBorders>
              <w:top w:val="single" w:sz="12" w:space="0" w:color="auto"/>
              <w:left w:val="single" w:sz="12" w:space="0" w:color="auto"/>
              <w:bottom w:val="single" w:sz="12" w:space="0" w:color="auto"/>
            </w:tcBorders>
          </w:tcPr>
          <w:p w14:paraId="5EBE492A" w14:textId="2B851EAC" w:rsidR="00882CDD" w:rsidRDefault="00882CDD" w:rsidP="00F177EF">
            <w:pPr>
              <w:rPr>
                <w:rFonts w:ascii="Avenir Next LT Pro" w:hAnsi="Avenir Next LT Pro"/>
              </w:rPr>
            </w:pPr>
            <w:r>
              <w:rPr>
                <w:rFonts w:ascii="Avenir Next LT Pro" w:hAnsi="Avenir Next LT Pro"/>
              </w:rPr>
              <w:t>Preowned costumes</w:t>
            </w:r>
          </w:p>
        </w:tc>
        <w:tc>
          <w:tcPr>
            <w:tcW w:w="2224" w:type="dxa"/>
            <w:tcBorders>
              <w:top w:val="single" w:sz="12" w:space="0" w:color="auto"/>
              <w:bottom w:val="single" w:sz="12" w:space="0" w:color="auto"/>
              <w:right w:val="single" w:sz="12" w:space="0" w:color="auto"/>
            </w:tcBorders>
          </w:tcPr>
          <w:p w14:paraId="4509CC30" w14:textId="3BA02882" w:rsidR="00882CDD" w:rsidRDefault="00882CDD" w:rsidP="00F177EF">
            <w:pPr>
              <w:rPr>
                <w:rFonts w:ascii="Avenir Next LT Pro" w:hAnsi="Avenir Next LT Pro"/>
              </w:rPr>
            </w:pPr>
            <w:r>
              <w:rPr>
                <w:rFonts w:ascii="Avenir Next LT Pro" w:hAnsi="Avenir Next LT Pro"/>
              </w:rPr>
              <w:t>£5 per costume</w:t>
            </w:r>
          </w:p>
        </w:tc>
      </w:tr>
      <w:tr w:rsidR="004E73F4" w14:paraId="0C6300C7" w14:textId="77777777" w:rsidTr="004E73F4">
        <w:tc>
          <w:tcPr>
            <w:tcW w:w="2962" w:type="dxa"/>
            <w:tcBorders>
              <w:top w:val="single" w:sz="12" w:space="0" w:color="auto"/>
              <w:left w:val="single" w:sz="12" w:space="0" w:color="auto"/>
              <w:bottom w:val="single" w:sz="12" w:space="0" w:color="auto"/>
            </w:tcBorders>
          </w:tcPr>
          <w:p w14:paraId="09E5CB30" w14:textId="766C3A09" w:rsidR="004E73F4" w:rsidRDefault="004E73F4" w:rsidP="00F177EF">
            <w:pPr>
              <w:rPr>
                <w:rFonts w:ascii="Avenir Next LT Pro" w:hAnsi="Avenir Next LT Pro"/>
              </w:rPr>
            </w:pPr>
            <w:r>
              <w:rPr>
                <w:rFonts w:ascii="Avenir Next LT Pro" w:hAnsi="Avenir Next LT Pro"/>
              </w:rPr>
              <w:t>Photo Frames / Wooden Frames pre-owned</w:t>
            </w:r>
          </w:p>
        </w:tc>
        <w:tc>
          <w:tcPr>
            <w:tcW w:w="1985" w:type="dxa"/>
            <w:tcBorders>
              <w:top w:val="single" w:sz="12" w:space="0" w:color="auto"/>
              <w:bottom w:val="single" w:sz="12" w:space="0" w:color="auto"/>
              <w:right w:val="single" w:sz="12" w:space="0" w:color="auto"/>
            </w:tcBorders>
          </w:tcPr>
          <w:p w14:paraId="4FB09E98" w14:textId="638349BF" w:rsidR="004E73F4" w:rsidRDefault="004E73F4" w:rsidP="004E73F4">
            <w:pPr>
              <w:rPr>
                <w:rFonts w:ascii="Avenir Next LT Pro" w:hAnsi="Avenir Next LT Pro"/>
              </w:rPr>
            </w:pPr>
            <w:r>
              <w:rPr>
                <w:rFonts w:ascii="Avenir Next LT Pro" w:hAnsi="Avenir Next LT Pro"/>
              </w:rPr>
              <w:t>£1 per frame</w:t>
            </w:r>
          </w:p>
        </w:tc>
        <w:tc>
          <w:tcPr>
            <w:tcW w:w="2551" w:type="dxa"/>
            <w:tcBorders>
              <w:top w:val="single" w:sz="12" w:space="0" w:color="auto"/>
              <w:left w:val="single" w:sz="12" w:space="0" w:color="auto"/>
              <w:bottom w:val="single" w:sz="12" w:space="0" w:color="auto"/>
            </w:tcBorders>
          </w:tcPr>
          <w:p w14:paraId="45C102DD" w14:textId="7D33242F" w:rsidR="004E73F4" w:rsidRDefault="004E73F4" w:rsidP="00F177EF">
            <w:pPr>
              <w:rPr>
                <w:rFonts w:ascii="Avenir Next LT Pro" w:hAnsi="Avenir Next LT Pro"/>
              </w:rPr>
            </w:pPr>
            <w:r w:rsidRPr="004E73F4">
              <w:rPr>
                <w:rFonts w:ascii="Avenir Next LT Pro" w:hAnsi="Avenir Next LT Pro"/>
              </w:rPr>
              <w:t>Pre-owned bedsheet</w:t>
            </w:r>
          </w:p>
        </w:tc>
        <w:tc>
          <w:tcPr>
            <w:tcW w:w="2224" w:type="dxa"/>
            <w:tcBorders>
              <w:top w:val="single" w:sz="12" w:space="0" w:color="auto"/>
              <w:bottom w:val="single" w:sz="12" w:space="0" w:color="auto"/>
              <w:right w:val="single" w:sz="12" w:space="0" w:color="auto"/>
            </w:tcBorders>
          </w:tcPr>
          <w:p w14:paraId="1897A35E" w14:textId="13CF759F" w:rsidR="004E73F4" w:rsidRDefault="004E73F4" w:rsidP="00F177EF">
            <w:pPr>
              <w:rPr>
                <w:rFonts w:ascii="Avenir Next LT Pro" w:hAnsi="Avenir Next LT Pro"/>
              </w:rPr>
            </w:pPr>
            <w:r>
              <w:rPr>
                <w:rFonts w:ascii="Avenir Next LT Pro" w:hAnsi="Avenir Next LT Pro"/>
              </w:rPr>
              <w:t>£1 per bedsheet</w:t>
            </w:r>
          </w:p>
        </w:tc>
      </w:tr>
      <w:tr w:rsidR="004E73F4" w14:paraId="5E622E92" w14:textId="77777777" w:rsidTr="004E73F4">
        <w:tc>
          <w:tcPr>
            <w:tcW w:w="2962" w:type="dxa"/>
            <w:tcBorders>
              <w:top w:val="single" w:sz="12" w:space="0" w:color="auto"/>
              <w:left w:val="single" w:sz="12" w:space="0" w:color="auto"/>
              <w:bottom w:val="single" w:sz="12" w:space="0" w:color="auto"/>
            </w:tcBorders>
          </w:tcPr>
          <w:p w14:paraId="077FB467" w14:textId="7F38C907" w:rsidR="004E73F4" w:rsidRDefault="004E73F4" w:rsidP="004E73F4">
            <w:pPr>
              <w:rPr>
                <w:rFonts w:ascii="Avenir Next LT Pro" w:hAnsi="Avenir Next LT Pro"/>
              </w:rPr>
            </w:pPr>
            <w:r w:rsidRPr="004E73F4">
              <w:rPr>
                <w:rFonts w:ascii="Avenir Next LT Pro" w:hAnsi="Avenir Next LT Pro"/>
              </w:rPr>
              <w:t>Sweet Wrappers pre</w:t>
            </w:r>
            <w:r>
              <w:rPr>
                <w:rFonts w:ascii="Avenir Next LT Pro" w:hAnsi="Avenir Next LT Pro"/>
              </w:rPr>
              <w:t>-</w:t>
            </w:r>
            <w:r w:rsidRPr="004E73F4">
              <w:rPr>
                <w:rFonts w:ascii="Avenir Next LT Pro" w:hAnsi="Avenir Next LT Pro"/>
              </w:rPr>
              <w:t>owned</w:t>
            </w:r>
          </w:p>
        </w:tc>
        <w:tc>
          <w:tcPr>
            <w:tcW w:w="1985" w:type="dxa"/>
            <w:tcBorders>
              <w:top w:val="single" w:sz="12" w:space="0" w:color="auto"/>
              <w:bottom w:val="single" w:sz="12" w:space="0" w:color="auto"/>
              <w:right w:val="single" w:sz="12" w:space="0" w:color="auto"/>
            </w:tcBorders>
          </w:tcPr>
          <w:p w14:paraId="4938841F" w14:textId="0DC6C6F3" w:rsidR="004E73F4" w:rsidRDefault="004E73F4" w:rsidP="004E73F4">
            <w:pPr>
              <w:rPr>
                <w:rFonts w:ascii="Avenir Next LT Pro" w:hAnsi="Avenir Next LT Pro"/>
              </w:rPr>
            </w:pPr>
            <w:r>
              <w:rPr>
                <w:rFonts w:ascii="Avenir Next LT Pro" w:hAnsi="Avenir Next LT Pro"/>
              </w:rPr>
              <w:t xml:space="preserve"> £1 per 100 wrappers</w:t>
            </w:r>
          </w:p>
        </w:tc>
        <w:tc>
          <w:tcPr>
            <w:tcW w:w="2551" w:type="dxa"/>
            <w:tcBorders>
              <w:top w:val="single" w:sz="12" w:space="0" w:color="auto"/>
              <w:left w:val="single" w:sz="12" w:space="0" w:color="auto"/>
              <w:bottom w:val="single" w:sz="12" w:space="0" w:color="auto"/>
              <w:right w:val="single" w:sz="12" w:space="0" w:color="FFFFFF" w:themeColor="background1"/>
            </w:tcBorders>
          </w:tcPr>
          <w:p w14:paraId="22403C92" w14:textId="3B9406E4" w:rsidR="004E73F4" w:rsidRPr="004E73F4" w:rsidRDefault="004E73F4" w:rsidP="004E73F4">
            <w:pPr>
              <w:rPr>
                <w:rFonts w:ascii="Avenir Next LT Pro" w:hAnsi="Avenir Next LT Pro"/>
              </w:rPr>
            </w:pPr>
            <w:r w:rsidRPr="004E73F4">
              <w:rPr>
                <w:rFonts w:ascii="Avenir Next LT Pro" w:hAnsi="Avenir Next LT Pro"/>
              </w:rPr>
              <w:t>Sweets (pre</w:t>
            </w:r>
            <w:r>
              <w:rPr>
                <w:rFonts w:ascii="Avenir Next LT Pro" w:hAnsi="Avenir Next LT Pro"/>
              </w:rPr>
              <w:t>-</w:t>
            </w:r>
            <w:r w:rsidRPr="004E73F4">
              <w:rPr>
                <w:rFonts w:ascii="Avenir Next LT Pro" w:hAnsi="Avenir Next LT Pro"/>
              </w:rPr>
              <w:t>owned)</w:t>
            </w:r>
          </w:p>
          <w:p w14:paraId="183175A7" w14:textId="77777777" w:rsidR="004E73F4" w:rsidRPr="004E73F4" w:rsidRDefault="004E73F4" w:rsidP="00F177EF">
            <w:pPr>
              <w:rPr>
                <w:rFonts w:ascii="Avenir Next LT Pro" w:hAnsi="Avenir Next LT Pro"/>
              </w:rPr>
            </w:pPr>
          </w:p>
        </w:tc>
        <w:tc>
          <w:tcPr>
            <w:tcW w:w="2224" w:type="dxa"/>
            <w:tcBorders>
              <w:top w:val="single" w:sz="12" w:space="0" w:color="auto"/>
              <w:left w:val="single" w:sz="12" w:space="0" w:color="FFFFFF" w:themeColor="background1"/>
              <w:bottom w:val="single" w:sz="12" w:space="0" w:color="auto"/>
              <w:right w:val="single" w:sz="12" w:space="0" w:color="auto"/>
            </w:tcBorders>
          </w:tcPr>
          <w:p w14:paraId="3C7B39B8" w14:textId="4B6EA522" w:rsidR="004E73F4" w:rsidRDefault="004E73F4" w:rsidP="00F177EF">
            <w:pPr>
              <w:rPr>
                <w:rFonts w:ascii="Avenir Next LT Pro" w:hAnsi="Avenir Next LT Pro"/>
              </w:rPr>
            </w:pPr>
            <w:r w:rsidRPr="004E73F4">
              <w:rPr>
                <w:rFonts w:ascii="Avenir Next LT Pro" w:hAnsi="Avenir Next LT Pro"/>
              </w:rPr>
              <w:t>£2 per 800g (large bucket)</w:t>
            </w:r>
          </w:p>
        </w:tc>
      </w:tr>
      <w:tr w:rsidR="004E73F4" w14:paraId="049685C0" w14:textId="77777777" w:rsidTr="004E73F4">
        <w:tc>
          <w:tcPr>
            <w:tcW w:w="2962" w:type="dxa"/>
            <w:tcBorders>
              <w:top w:val="single" w:sz="12" w:space="0" w:color="auto"/>
              <w:left w:val="single" w:sz="12" w:space="0" w:color="auto"/>
              <w:bottom w:val="single" w:sz="12" w:space="0" w:color="auto"/>
            </w:tcBorders>
          </w:tcPr>
          <w:p w14:paraId="3E190822" w14:textId="6EF6C4B3" w:rsidR="004E73F4" w:rsidRPr="004E73F4" w:rsidRDefault="004E73F4" w:rsidP="004E73F4">
            <w:pPr>
              <w:rPr>
                <w:rFonts w:ascii="Avenir Next LT Pro" w:hAnsi="Avenir Next LT Pro"/>
              </w:rPr>
            </w:pPr>
            <w:r>
              <w:rPr>
                <w:rFonts w:ascii="Avenir Next LT Pro" w:hAnsi="Avenir Next LT Pro"/>
              </w:rPr>
              <w:t>Ribbon</w:t>
            </w:r>
          </w:p>
        </w:tc>
        <w:tc>
          <w:tcPr>
            <w:tcW w:w="1985" w:type="dxa"/>
            <w:tcBorders>
              <w:top w:val="single" w:sz="12" w:space="0" w:color="auto"/>
              <w:bottom w:val="single" w:sz="12" w:space="0" w:color="auto"/>
              <w:right w:val="single" w:sz="12" w:space="0" w:color="auto"/>
            </w:tcBorders>
          </w:tcPr>
          <w:p w14:paraId="6159D9E4" w14:textId="360B1C24" w:rsidR="004E73F4" w:rsidRDefault="004E73F4" w:rsidP="004E73F4">
            <w:pPr>
              <w:rPr>
                <w:rFonts w:ascii="Avenir Next LT Pro" w:hAnsi="Avenir Next LT Pro"/>
              </w:rPr>
            </w:pPr>
            <w:r>
              <w:rPr>
                <w:rFonts w:ascii="Avenir Next LT Pro" w:hAnsi="Avenir Next LT Pro"/>
              </w:rPr>
              <w:t>£2 per 10 metre roll</w:t>
            </w:r>
          </w:p>
        </w:tc>
        <w:tc>
          <w:tcPr>
            <w:tcW w:w="2551" w:type="dxa"/>
            <w:tcBorders>
              <w:top w:val="single" w:sz="12" w:space="0" w:color="auto"/>
              <w:left w:val="single" w:sz="12" w:space="0" w:color="auto"/>
            </w:tcBorders>
          </w:tcPr>
          <w:p w14:paraId="4F08DBFD" w14:textId="77777777" w:rsidR="004E73F4" w:rsidRPr="004E73F4" w:rsidRDefault="004E73F4" w:rsidP="004E73F4">
            <w:pPr>
              <w:rPr>
                <w:rFonts w:ascii="Avenir Next LT Pro" w:hAnsi="Avenir Next LT Pro"/>
              </w:rPr>
            </w:pPr>
          </w:p>
        </w:tc>
        <w:tc>
          <w:tcPr>
            <w:tcW w:w="2224" w:type="dxa"/>
            <w:tcBorders>
              <w:top w:val="single" w:sz="12" w:space="0" w:color="auto"/>
            </w:tcBorders>
          </w:tcPr>
          <w:p w14:paraId="21EC62C9" w14:textId="77777777" w:rsidR="004E73F4" w:rsidRPr="004E73F4" w:rsidRDefault="004E73F4" w:rsidP="00F177EF">
            <w:pPr>
              <w:rPr>
                <w:rFonts w:ascii="Avenir Next LT Pro" w:hAnsi="Avenir Next LT Pro"/>
              </w:rPr>
            </w:pPr>
          </w:p>
        </w:tc>
      </w:tr>
    </w:tbl>
    <w:p w14:paraId="77FDB058" w14:textId="77777777" w:rsidR="00882CDD" w:rsidRDefault="00882CDD" w:rsidP="00F177EF">
      <w:pPr>
        <w:rPr>
          <w:rFonts w:ascii="Avenir Next LT Pro" w:hAnsi="Avenir Next LT Pro"/>
        </w:rPr>
      </w:pPr>
    </w:p>
    <w:p w14:paraId="7D6EE884" w14:textId="77777777" w:rsidR="00E45672" w:rsidRDefault="00E45672" w:rsidP="00E45672">
      <w:pPr>
        <w:rPr>
          <w:rFonts w:ascii="Avenir Next LT Pro" w:hAnsi="Avenir Next LT Pro"/>
        </w:rPr>
      </w:pPr>
      <w:r w:rsidRPr="00882CDD">
        <w:rPr>
          <w:rFonts w:ascii="Avenir Next LT Pro" w:hAnsi="Avenir Next LT Pro"/>
        </w:rPr>
        <w:t>Items that all candidates could reasonably get for free e.g., cardboard boxes, glue, pens and pencils do not need to be included. Full guidance can be found in the Election Rules in the Candidate Information Hub.</w:t>
      </w:r>
    </w:p>
    <w:p w14:paraId="27F2BC26" w14:textId="77777777" w:rsidR="00E45672" w:rsidRDefault="00E45672" w:rsidP="00E45672">
      <w:pPr>
        <w:rPr>
          <w:rFonts w:ascii="Avenir Next LT Pro" w:hAnsi="Avenir Next LT Pro"/>
        </w:rPr>
      </w:pPr>
    </w:p>
    <w:p w14:paraId="22E2DB47" w14:textId="731DD62F" w:rsidR="00882CDD" w:rsidRDefault="00882CDD" w:rsidP="00882CDD">
      <w:pPr>
        <w:rPr>
          <w:rFonts w:ascii="Avenir Next LT Pro" w:hAnsi="Avenir Next LT Pro"/>
        </w:rPr>
      </w:pPr>
      <w:r w:rsidRPr="00882CDD">
        <w:rPr>
          <w:rFonts w:ascii="Avenir Next LT Pro" w:hAnsi="Avenir Next LT Pro"/>
        </w:rPr>
        <w:t>F</w:t>
      </w:r>
      <w:r>
        <w:rPr>
          <w:rFonts w:ascii="Avenir Next LT Pro" w:hAnsi="Avenir Next LT Pro"/>
        </w:rPr>
        <w:t>ree to use items</w:t>
      </w:r>
      <w:r w:rsidRPr="00882CDD">
        <w:rPr>
          <w:rFonts w:ascii="Avenir Next LT Pro" w:hAnsi="Avenir Next LT Pr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2890"/>
        <w:gridCol w:w="1504"/>
        <w:gridCol w:w="3358"/>
      </w:tblGrid>
      <w:tr w:rsidR="00882CDD" w14:paraId="2ADDBD0B" w14:textId="77777777" w:rsidTr="00626FB3">
        <w:tc>
          <w:tcPr>
            <w:tcW w:w="1970" w:type="dxa"/>
            <w:tcBorders>
              <w:top w:val="single" w:sz="12" w:space="0" w:color="auto"/>
              <w:left w:val="single" w:sz="12" w:space="0" w:color="auto"/>
              <w:bottom w:val="single" w:sz="12" w:space="0" w:color="auto"/>
            </w:tcBorders>
          </w:tcPr>
          <w:p w14:paraId="1B21F8B6" w14:textId="528A57BA" w:rsidR="00882CDD" w:rsidRDefault="00882CDD" w:rsidP="00882CDD">
            <w:pPr>
              <w:rPr>
                <w:rFonts w:ascii="Avenir Next LT Pro" w:hAnsi="Avenir Next LT Pro"/>
              </w:rPr>
            </w:pPr>
            <w:r>
              <w:rPr>
                <w:rFonts w:ascii="Avenir Next LT Pro" w:hAnsi="Avenir Next LT Pro"/>
              </w:rPr>
              <w:t xml:space="preserve">Any standard stationary item </w:t>
            </w:r>
          </w:p>
        </w:tc>
        <w:tc>
          <w:tcPr>
            <w:tcW w:w="2890" w:type="dxa"/>
            <w:tcBorders>
              <w:top w:val="single" w:sz="12" w:space="0" w:color="auto"/>
              <w:bottom w:val="single" w:sz="12" w:space="0" w:color="auto"/>
              <w:right w:val="single" w:sz="12" w:space="0" w:color="auto"/>
            </w:tcBorders>
          </w:tcPr>
          <w:p w14:paraId="014F1CB0" w14:textId="68617417" w:rsidR="00882CDD" w:rsidRDefault="00882CDD" w:rsidP="00882CDD">
            <w:pPr>
              <w:rPr>
                <w:rFonts w:ascii="Avenir Next LT Pro" w:hAnsi="Avenir Next LT Pro"/>
              </w:rPr>
            </w:pPr>
            <w:r>
              <w:rPr>
                <w:rFonts w:ascii="Avenir Next LT Pro" w:hAnsi="Avenir Next LT Pro"/>
              </w:rPr>
              <w:t>Including pens, pencils, paper, card, sticky notes, pushpins, tape</w:t>
            </w:r>
            <w:r w:rsidR="00626FB3">
              <w:rPr>
                <w:rFonts w:ascii="Avenir Next LT Pro" w:hAnsi="Avenir Next LT Pro"/>
              </w:rPr>
              <w:t>, cardboard, glue, string</w:t>
            </w:r>
          </w:p>
        </w:tc>
        <w:tc>
          <w:tcPr>
            <w:tcW w:w="1504" w:type="dxa"/>
            <w:tcBorders>
              <w:top w:val="single" w:sz="12" w:space="0" w:color="auto"/>
              <w:left w:val="single" w:sz="12" w:space="0" w:color="auto"/>
              <w:bottom w:val="single" w:sz="12" w:space="0" w:color="auto"/>
            </w:tcBorders>
          </w:tcPr>
          <w:p w14:paraId="530C32C0" w14:textId="417D2C68" w:rsidR="00882CDD" w:rsidRDefault="00882CDD" w:rsidP="00882CDD">
            <w:pPr>
              <w:rPr>
                <w:rFonts w:ascii="Avenir Next LT Pro" w:hAnsi="Avenir Next LT Pro"/>
              </w:rPr>
            </w:pPr>
            <w:r>
              <w:rPr>
                <w:rFonts w:ascii="Avenir Next LT Pro" w:hAnsi="Avenir Next LT Pro"/>
              </w:rPr>
              <w:t>Handmade posters</w:t>
            </w:r>
          </w:p>
        </w:tc>
        <w:tc>
          <w:tcPr>
            <w:tcW w:w="3358" w:type="dxa"/>
            <w:tcBorders>
              <w:top w:val="single" w:sz="12" w:space="0" w:color="auto"/>
              <w:bottom w:val="single" w:sz="12" w:space="0" w:color="auto"/>
              <w:right w:val="single" w:sz="12" w:space="0" w:color="auto"/>
            </w:tcBorders>
          </w:tcPr>
          <w:p w14:paraId="1603CD0A" w14:textId="26212EFF" w:rsidR="00882CDD" w:rsidRDefault="00882CDD" w:rsidP="00882CDD">
            <w:pPr>
              <w:rPr>
                <w:rFonts w:ascii="Avenir Next LT Pro" w:hAnsi="Avenir Next LT Pro"/>
              </w:rPr>
            </w:pPr>
            <w:r>
              <w:rPr>
                <w:rFonts w:ascii="Avenir Next LT Pro" w:hAnsi="Avenir Next LT Pro"/>
              </w:rPr>
              <w:t xml:space="preserve">Must </w:t>
            </w:r>
            <w:r w:rsidRPr="00882CDD">
              <w:rPr>
                <w:rFonts w:ascii="Avenir Next LT Pro" w:hAnsi="Avenir Next LT Pro"/>
              </w:rPr>
              <w:t>not</w:t>
            </w:r>
            <w:r>
              <w:rPr>
                <w:rFonts w:ascii="Avenir Next LT Pro" w:hAnsi="Avenir Next LT Pro"/>
              </w:rPr>
              <w:t xml:space="preserve"> be</w:t>
            </w:r>
            <w:r w:rsidRPr="00882CDD">
              <w:rPr>
                <w:rFonts w:ascii="Avenir Next LT Pro" w:hAnsi="Avenir Next LT Pro"/>
              </w:rPr>
              <w:t xml:space="preserve"> printed</w:t>
            </w:r>
            <w:r>
              <w:rPr>
                <w:rFonts w:ascii="Avenir Next LT Pro" w:hAnsi="Avenir Next LT Pro"/>
              </w:rPr>
              <w:t xml:space="preserve"> / use any form of  printing</w:t>
            </w:r>
            <w:r w:rsidRPr="00882CDD">
              <w:rPr>
                <w:rFonts w:ascii="Avenir Next LT Pro" w:hAnsi="Avenir Next LT Pro"/>
              </w:rPr>
              <w:t xml:space="preserve"> </w:t>
            </w:r>
            <w:r>
              <w:rPr>
                <w:rFonts w:ascii="Avenir Next LT Pro" w:hAnsi="Avenir Next LT Pro"/>
              </w:rPr>
              <w:t>and must use items from the ‘any standard stationary item’ list</w:t>
            </w:r>
          </w:p>
        </w:tc>
      </w:tr>
    </w:tbl>
    <w:p w14:paraId="7EEAF4D9" w14:textId="77777777" w:rsidR="00882CDD" w:rsidRDefault="00882CDD" w:rsidP="00882CDD">
      <w:pPr>
        <w:rPr>
          <w:rFonts w:ascii="Avenir Next LT Pro" w:hAnsi="Avenir Next LT Pro"/>
        </w:rPr>
      </w:pPr>
    </w:p>
    <w:p w14:paraId="18E38139" w14:textId="08CF564E" w:rsidR="00882CDD" w:rsidRDefault="00882CDD" w:rsidP="00882CDD">
      <w:pPr>
        <w:rPr>
          <w:rFonts w:ascii="Avenir Next LT Pro" w:hAnsi="Avenir Next LT Pro"/>
        </w:rPr>
      </w:pPr>
      <w:r w:rsidRPr="00882CDD">
        <w:rPr>
          <w:rFonts w:ascii="Avenir Next LT Pro" w:hAnsi="Avenir Next LT Pro"/>
        </w:rPr>
        <w:t>N</w:t>
      </w:r>
      <w:r>
        <w:rPr>
          <w:rFonts w:ascii="Avenir Next LT Pro" w:hAnsi="Avenir Next LT Pro"/>
        </w:rPr>
        <w:t>ot</w:t>
      </w:r>
      <w:r w:rsidRPr="00882CDD">
        <w:rPr>
          <w:rFonts w:ascii="Avenir Next LT Pro" w:hAnsi="Avenir Next LT Pro"/>
        </w:rPr>
        <w:t xml:space="preserve"> </w:t>
      </w:r>
      <w:r>
        <w:rPr>
          <w:rFonts w:ascii="Avenir Next LT Pro" w:hAnsi="Avenir Next LT Pro"/>
        </w:rPr>
        <w:t>free to use</w:t>
      </w:r>
      <w:r w:rsidRPr="00882CDD">
        <w:rPr>
          <w:rFonts w:ascii="Avenir Next LT Pro" w:hAnsi="Avenir Next LT Pro"/>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442"/>
        <w:gridCol w:w="2074"/>
        <w:gridCol w:w="2789"/>
      </w:tblGrid>
      <w:tr w:rsidR="00882CDD" w14:paraId="0FECD502" w14:textId="77777777" w:rsidTr="00E45672">
        <w:tc>
          <w:tcPr>
            <w:tcW w:w="1418" w:type="dxa"/>
            <w:tcBorders>
              <w:top w:val="single" w:sz="12" w:space="0" w:color="auto"/>
              <w:left w:val="single" w:sz="12" w:space="0" w:color="auto"/>
              <w:bottom w:val="single" w:sz="12" w:space="0" w:color="auto"/>
            </w:tcBorders>
          </w:tcPr>
          <w:p w14:paraId="18752F70" w14:textId="20A8CFE3" w:rsidR="00882CDD" w:rsidRDefault="00882CDD" w:rsidP="00882CDD">
            <w:pPr>
              <w:rPr>
                <w:rFonts w:ascii="Avenir Next LT Pro" w:hAnsi="Avenir Next LT Pro"/>
              </w:rPr>
            </w:pPr>
            <w:r w:rsidRPr="00882CDD">
              <w:rPr>
                <w:rFonts w:ascii="Avenir Next LT Pro" w:hAnsi="Avenir Next LT Pro"/>
              </w:rPr>
              <w:t>Personal printers</w:t>
            </w:r>
          </w:p>
        </w:tc>
        <w:tc>
          <w:tcPr>
            <w:tcW w:w="3452" w:type="dxa"/>
            <w:tcBorders>
              <w:top w:val="single" w:sz="12" w:space="0" w:color="auto"/>
              <w:bottom w:val="single" w:sz="12" w:space="0" w:color="auto"/>
              <w:right w:val="single" w:sz="12" w:space="0" w:color="auto"/>
            </w:tcBorders>
          </w:tcPr>
          <w:p w14:paraId="62A9942F" w14:textId="19E4FB3D" w:rsidR="00882CDD" w:rsidRDefault="00626FB3" w:rsidP="00882CDD">
            <w:pPr>
              <w:rPr>
                <w:rFonts w:ascii="Avenir Next LT Pro" w:hAnsi="Avenir Next LT Pro"/>
              </w:rPr>
            </w:pPr>
            <w:r>
              <w:rPr>
                <w:rFonts w:ascii="Avenir Next LT Pro" w:hAnsi="Avenir Next LT Pro"/>
              </w:rPr>
              <w:t>Not all students have access to personal printers, and they are considered expensive items. For this reason, all printing should go through the SU or a method where a receipt / charge can be given</w:t>
            </w:r>
          </w:p>
        </w:tc>
        <w:tc>
          <w:tcPr>
            <w:tcW w:w="2076" w:type="dxa"/>
            <w:tcBorders>
              <w:top w:val="single" w:sz="12" w:space="0" w:color="auto"/>
              <w:left w:val="single" w:sz="12" w:space="0" w:color="auto"/>
              <w:bottom w:val="single" w:sz="12" w:space="0" w:color="auto"/>
            </w:tcBorders>
          </w:tcPr>
          <w:p w14:paraId="1EA6A744" w14:textId="6B1D19ED" w:rsidR="00882CDD" w:rsidRDefault="00882CDD" w:rsidP="00882CDD">
            <w:pPr>
              <w:rPr>
                <w:rFonts w:ascii="Avenir Next LT Pro" w:hAnsi="Avenir Next LT Pro"/>
              </w:rPr>
            </w:pPr>
            <w:r w:rsidRPr="00882CDD">
              <w:rPr>
                <w:rFonts w:ascii="Avenir Next LT Pro" w:hAnsi="Avenir Next LT Pro"/>
              </w:rPr>
              <w:t>Use of vehicles</w:t>
            </w:r>
            <w:r w:rsidR="00626FB3">
              <w:rPr>
                <w:rFonts w:ascii="Avenir Next LT Pro" w:hAnsi="Avenir Next LT Pro"/>
              </w:rPr>
              <w:t xml:space="preserve"> (for the purpose of campaigning, not for general travel)</w:t>
            </w:r>
          </w:p>
        </w:tc>
        <w:tc>
          <w:tcPr>
            <w:tcW w:w="2796" w:type="dxa"/>
            <w:tcBorders>
              <w:top w:val="single" w:sz="12" w:space="0" w:color="auto"/>
              <w:bottom w:val="single" w:sz="12" w:space="0" w:color="auto"/>
              <w:right w:val="single" w:sz="12" w:space="0" w:color="auto"/>
            </w:tcBorders>
          </w:tcPr>
          <w:p w14:paraId="7A6BAD86" w14:textId="7DFA2063" w:rsidR="00882CDD" w:rsidRDefault="00626FB3" w:rsidP="00882CDD">
            <w:pPr>
              <w:rPr>
                <w:rFonts w:ascii="Avenir Next LT Pro" w:hAnsi="Avenir Next LT Pro"/>
              </w:rPr>
            </w:pPr>
            <w:r>
              <w:rPr>
                <w:rFonts w:ascii="Avenir Next LT Pro" w:hAnsi="Avenir Next LT Pro"/>
              </w:rPr>
              <w:t>Not all students have access to a car or vehicle, so using these items to campaign (e.g. putting a banner across a car and driving it around campus) is not permitted</w:t>
            </w:r>
          </w:p>
        </w:tc>
      </w:tr>
    </w:tbl>
    <w:p w14:paraId="76D14FB8" w14:textId="77777777" w:rsidR="005A3073" w:rsidRDefault="005A3073" w:rsidP="00882CDD">
      <w:pPr>
        <w:rPr>
          <w:rFonts w:ascii="Avenir Next LT Pro" w:hAnsi="Avenir Next LT Pro"/>
        </w:rPr>
      </w:pPr>
    </w:p>
    <w:p w14:paraId="42843DE1" w14:textId="77777777" w:rsidR="005A3073" w:rsidRDefault="005A3073" w:rsidP="00882CDD">
      <w:pPr>
        <w:rPr>
          <w:rFonts w:ascii="Avenir Next LT Pro" w:hAnsi="Avenir Next LT Pro"/>
        </w:rPr>
      </w:pPr>
    </w:p>
    <w:p w14:paraId="4478DA08" w14:textId="77777777" w:rsidR="005A3073" w:rsidRDefault="005A3073" w:rsidP="00882CDD">
      <w:pPr>
        <w:rPr>
          <w:rFonts w:ascii="Avenir Next LT Pro" w:hAnsi="Avenir Next LT Pro"/>
        </w:rPr>
      </w:pPr>
    </w:p>
    <w:p w14:paraId="24433532" w14:textId="77777777" w:rsidR="005A3073" w:rsidRDefault="005A3073" w:rsidP="00882CDD">
      <w:pPr>
        <w:rPr>
          <w:rFonts w:ascii="Avenir Next LT Pro" w:hAnsi="Avenir Next LT Pro"/>
        </w:rPr>
      </w:pPr>
    </w:p>
    <w:p w14:paraId="12C38DF6" w14:textId="77777777" w:rsidR="005A3073" w:rsidRDefault="005A3073" w:rsidP="00882CDD">
      <w:pPr>
        <w:rPr>
          <w:rFonts w:ascii="Avenir Next LT Pro" w:hAnsi="Avenir Next LT Pro"/>
        </w:rPr>
      </w:pPr>
    </w:p>
    <w:p w14:paraId="24B2BAD5" w14:textId="77777777" w:rsidR="005A3073" w:rsidRDefault="005A3073" w:rsidP="00882CDD">
      <w:pPr>
        <w:rPr>
          <w:rFonts w:ascii="Avenir Next LT Pro" w:hAnsi="Avenir Next LT Pro"/>
        </w:rPr>
      </w:pPr>
    </w:p>
    <w:p w14:paraId="279EE3A4" w14:textId="77777777" w:rsidR="005A3073" w:rsidRDefault="005A3073" w:rsidP="00882CDD">
      <w:pPr>
        <w:rPr>
          <w:rFonts w:ascii="Avenir Next LT Pro" w:hAnsi="Avenir Next LT Pro"/>
        </w:rPr>
      </w:pPr>
    </w:p>
    <w:p w14:paraId="4921523D" w14:textId="77777777" w:rsidR="005A3073" w:rsidRDefault="005A3073" w:rsidP="00882CDD">
      <w:pPr>
        <w:rPr>
          <w:rFonts w:ascii="Avenir Next LT Pro" w:hAnsi="Avenir Next LT Pro"/>
        </w:rPr>
      </w:pPr>
    </w:p>
    <w:p w14:paraId="665AD1B9" w14:textId="77777777" w:rsidR="005A3073" w:rsidRDefault="005A3073" w:rsidP="00882CDD">
      <w:pPr>
        <w:rPr>
          <w:rFonts w:ascii="Avenir Next LT Pro" w:hAnsi="Avenir Next LT Pro"/>
        </w:rPr>
      </w:pPr>
    </w:p>
    <w:p w14:paraId="5CCADDE2" w14:textId="77777777" w:rsidR="005A3073" w:rsidRDefault="005A3073" w:rsidP="00882CDD">
      <w:pPr>
        <w:rPr>
          <w:rFonts w:ascii="Avenir Next LT Pro" w:hAnsi="Avenir Next LT Pro"/>
        </w:rPr>
      </w:pPr>
    </w:p>
    <w:p w14:paraId="71D48067" w14:textId="77777777" w:rsidR="005A3073" w:rsidRDefault="005A3073" w:rsidP="00882CDD">
      <w:pPr>
        <w:rPr>
          <w:rFonts w:ascii="Avenir Next LT Pro" w:hAnsi="Avenir Next LT Pro"/>
        </w:rPr>
      </w:pPr>
    </w:p>
    <w:p w14:paraId="6FE0F1C8" w14:textId="77777777" w:rsidR="005A3073" w:rsidRDefault="005A3073" w:rsidP="00882CDD">
      <w:pPr>
        <w:rPr>
          <w:rFonts w:ascii="Avenir Next LT Pro" w:hAnsi="Avenir Next LT Pro"/>
        </w:rPr>
      </w:pPr>
    </w:p>
    <w:p w14:paraId="10BFE488" w14:textId="77777777" w:rsidR="005A3073" w:rsidRDefault="005A3073" w:rsidP="00882CDD">
      <w:pPr>
        <w:rPr>
          <w:rFonts w:ascii="Avenir Next LT Pro" w:hAnsi="Avenir Next LT Pro"/>
        </w:rPr>
      </w:pPr>
    </w:p>
    <w:p w14:paraId="4BB068B7" w14:textId="77777777" w:rsidR="005A3073" w:rsidRDefault="005A3073" w:rsidP="00882CDD">
      <w:pPr>
        <w:rPr>
          <w:rFonts w:ascii="Avenir Next LT Pro" w:hAnsi="Avenir Next LT Pro"/>
        </w:rPr>
      </w:pPr>
    </w:p>
    <w:p w14:paraId="35C14D74" w14:textId="77777777" w:rsidR="005A3073" w:rsidRDefault="005A3073" w:rsidP="00882CDD">
      <w:pPr>
        <w:rPr>
          <w:rFonts w:ascii="Avenir Next LT Pro" w:hAnsi="Avenir Next LT Pro"/>
        </w:rPr>
      </w:pPr>
    </w:p>
    <w:tbl>
      <w:tblPr>
        <w:tblStyle w:val="TableGrid"/>
        <w:tblW w:w="10060" w:type="dxa"/>
        <w:tblLook w:val="04A0" w:firstRow="1" w:lastRow="0" w:firstColumn="1" w:lastColumn="0" w:noHBand="0" w:noVBand="1"/>
      </w:tblPr>
      <w:tblGrid>
        <w:gridCol w:w="1683"/>
        <w:gridCol w:w="3644"/>
        <w:gridCol w:w="1547"/>
        <w:gridCol w:w="1460"/>
        <w:gridCol w:w="1726"/>
      </w:tblGrid>
      <w:tr w:rsidR="005D5369" w:rsidRPr="005D5369" w14:paraId="4AC9A03B" w14:textId="77777777" w:rsidTr="005D5369">
        <w:tc>
          <w:tcPr>
            <w:tcW w:w="1683" w:type="dxa"/>
            <w:shd w:val="clear" w:color="auto" w:fill="2F5496" w:themeFill="accent1" w:themeFillShade="BF"/>
            <w:vAlign w:val="center"/>
          </w:tcPr>
          <w:p w14:paraId="780F1AAA" w14:textId="6E414096" w:rsidR="005A3073" w:rsidRPr="005D5369" w:rsidRDefault="005A3073" w:rsidP="005D5369">
            <w:pPr>
              <w:jc w:val="center"/>
              <w:rPr>
                <w:rFonts w:ascii="Avenir Next LT Pro" w:hAnsi="Avenir Next LT Pro"/>
                <w:b/>
                <w:bCs/>
                <w:color w:val="FFFFFF" w:themeColor="background1"/>
              </w:rPr>
            </w:pPr>
            <w:r w:rsidRPr="005D5369">
              <w:rPr>
                <w:rFonts w:ascii="Avenir Next LT Pro" w:hAnsi="Avenir Next LT Pro"/>
                <w:b/>
                <w:bCs/>
                <w:color w:val="FFFFFF" w:themeColor="background1"/>
              </w:rPr>
              <w:lastRenderedPageBreak/>
              <w:t>Date</w:t>
            </w:r>
          </w:p>
        </w:tc>
        <w:tc>
          <w:tcPr>
            <w:tcW w:w="3644" w:type="dxa"/>
            <w:shd w:val="clear" w:color="auto" w:fill="2F5496" w:themeFill="accent1" w:themeFillShade="BF"/>
            <w:vAlign w:val="center"/>
          </w:tcPr>
          <w:p w14:paraId="767EF16D" w14:textId="422298BA" w:rsidR="005A3073" w:rsidRPr="005D5369" w:rsidRDefault="005A3073" w:rsidP="005D5369">
            <w:pPr>
              <w:jc w:val="center"/>
              <w:rPr>
                <w:rFonts w:ascii="Avenir Next LT Pro" w:hAnsi="Avenir Next LT Pro"/>
                <w:b/>
                <w:bCs/>
                <w:color w:val="FFFFFF" w:themeColor="background1"/>
              </w:rPr>
            </w:pPr>
            <w:r w:rsidRPr="005D5369">
              <w:rPr>
                <w:rFonts w:ascii="Avenir Next LT Pro" w:hAnsi="Avenir Next LT Pro"/>
                <w:b/>
                <w:bCs/>
                <w:color w:val="FFFFFF" w:themeColor="background1"/>
              </w:rPr>
              <w:t>Item</w:t>
            </w:r>
          </w:p>
        </w:tc>
        <w:tc>
          <w:tcPr>
            <w:tcW w:w="1547" w:type="dxa"/>
            <w:shd w:val="clear" w:color="auto" w:fill="2F5496" w:themeFill="accent1" w:themeFillShade="BF"/>
            <w:vAlign w:val="center"/>
          </w:tcPr>
          <w:p w14:paraId="7F00E498" w14:textId="35183AFC" w:rsidR="005A3073" w:rsidRPr="005D5369" w:rsidRDefault="005A3073" w:rsidP="005D5369">
            <w:pPr>
              <w:jc w:val="center"/>
              <w:rPr>
                <w:rFonts w:ascii="Avenir Next LT Pro" w:hAnsi="Avenir Next LT Pro"/>
                <w:b/>
                <w:bCs/>
                <w:color w:val="FFFFFF" w:themeColor="background1"/>
              </w:rPr>
            </w:pPr>
            <w:r w:rsidRPr="005D5369">
              <w:rPr>
                <w:rFonts w:ascii="Avenir Next LT Pro" w:hAnsi="Avenir Next LT Pro"/>
                <w:b/>
                <w:bCs/>
                <w:color w:val="FFFFFF" w:themeColor="background1"/>
              </w:rPr>
              <w:t>Cost</w:t>
            </w:r>
          </w:p>
        </w:tc>
        <w:tc>
          <w:tcPr>
            <w:tcW w:w="1460" w:type="dxa"/>
            <w:shd w:val="clear" w:color="auto" w:fill="2F5496" w:themeFill="accent1" w:themeFillShade="BF"/>
            <w:vAlign w:val="center"/>
          </w:tcPr>
          <w:p w14:paraId="604EA11D" w14:textId="1381A87C" w:rsidR="005A3073" w:rsidRPr="005D5369" w:rsidRDefault="005A3073" w:rsidP="005D5369">
            <w:pPr>
              <w:jc w:val="center"/>
              <w:rPr>
                <w:rFonts w:ascii="Avenir Next LT Pro" w:hAnsi="Avenir Next LT Pro"/>
                <w:b/>
                <w:bCs/>
                <w:color w:val="FFFFFF" w:themeColor="background1"/>
              </w:rPr>
            </w:pPr>
            <w:r w:rsidRPr="005D5369">
              <w:rPr>
                <w:rFonts w:ascii="Avenir Next LT Pro" w:hAnsi="Avenir Next LT Pro"/>
                <w:b/>
                <w:bCs/>
                <w:color w:val="FFFFFF" w:themeColor="background1"/>
              </w:rPr>
              <w:t>Total</w:t>
            </w:r>
          </w:p>
        </w:tc>
        <w:tc>
          <w:tcPr>
            <w:tcW w:w="1726" w:type="dxa"/>
            <w:shd w:val="clear" w:color="auto" w:fill="2F5496" w:themeFill="accent1" w:themeFillShade="BF"/>
            <w:vAlign w:val="center"/>
          </w:tcPr>
          <w:p w14:paraId="4387C627" w14:textId="625F3726" w:rsidR="005A3073" w:rsidRPr="005D5369" w:rsidRDefault="005A3073" w:rsidP="005D5369">
            <w:pPr>
              <w:jc w:val="center"/>
              <w:rPr>
                <w:rFonts w:ascii="Avenir Next LT Pro" w:hAnsi="Avenir Next LT Pro"/>
                <w:b/>
                <w:bCs/>
                <w:color w:val="FFFFFF" w:themeColor="background1"/>
              </w:rPr>
            </w:pPr>
            <w:r w:rsidRPr="005D5369">
              <w:rPr>
                <w:rFonts w:ascii="Avenir Next LT Pro" w:hAnsi="Avenir Next LT Pro"/>
                <w:b/>
                <w:bCs/>
                <w:color w:val="FFFFFF" w:themeColor="background1"/>
              </w:rPr>
              <w:t>Budget remaining</w:t>
            </w:r>
          </w:p>
        </w:tc>
      </w:tr>
      <w:tr w:rsidR="005A3073" w14:paraId="75CD88E7" w14:textId="77777777" w:rsidTr="005D5369">
        <w:trPr>
          <w:trHeight w:val="1247"/>
        </w:trPr>
        <w:tc>
          <w:tcPr>
            <w:tcW w:w="1683" w:type="dxa"/>
          </w:tcPr>
          <w:p w14:paraId="3414DE03" w14:textId="77777777" w:rsidR="005A3073" w:rsidRDefault="005A3073" w:rsidP="00882CDD">
            <w:pPr>
              <w:rPr>
                <w:rFonts w:ascii="Avenir Next LT Pro" w:hAnsi="Avenir Next LT Pro"/>
              </w:rPr>
            </w:pPr>
          </w:p>
        </w:tc>
        <w:tc>
          <w:tcPr>
            <w:tcW w:w="3644" w:type="dxa"/>
          </w:tcPr>
          <w:p w14:paraId="1F95E61E" w14:textId="77777777" w:rsidR="005A3073" w:rsidRDefault="005A3073" w:rsidP="00882CDD">
            <w:pPr>
              <w:rPr>
                <w:rFonts w:ascii="Avenir Next LT Pro" w:hAnsi="Avenir Next LT Pro"/>
              </w:rPr>
            </w:pPr>
          </w:p>
        </w:tc>
        <w:tc>
          <w:tcPr>
            <w:tcW w:w="1547" w:type="dxa"/>
          </w:tcPr>
          <w:p w14:paraId="54A9DC3F" w14:textId="77777777" w:rsidR="005A3073" w:rsidRDefault="005A3073" w:rsidP="00882CDD">
            <w:pPr>
              <w:rPr>
                <w:rFonts w:ascii="Avenir Next LT Pro" w:hAnsi="Avenir Next LT Pro"/>
              </w:rPr>
            </w:pPr>
          </w:p>
        </w:tc>
        <w:tc>
          <w:tcPr>
            <w:tcW w:w="1460" w:type="dxa"/>
          </w:tcPr>
          <w:p w14:paraId="13734471" w14:textId="77777777" w:rsidR="005A3073" w:rsidRDefault="005A3073" w:rsidP="00882CDD">
            <w:pPr>
              <w:rPr>
                <w:rFonts w:ascii="Avenir Next LT Pro" w:hAnsi="Avenir Next LT Pro"/>
              </w:rPr>
            </w:pPr>
          </w:p>
        </w:tc>
        <w:tc>
          <w:tcPr>
            <w:tcW w:w="1726" w:type="dxa"/>
          </w:tcPr>
          <w:p w14:paraId="48155793" w14:textId="77777777" w:rsidR="005A3073" w:rsidRDefault="005A3073" w:rsidP="00882CDD">
            <w:pPr>
              <w:rPr>
                <w:rFonts w:ascii="Avenir Next LT Pro" w:hAnsi="Avenir Next LT Pro"/>
              </w:rPr>
            </w:pPr>
          </w:p>
        </w:tc>
      </w:tr>
      <w:tr w:rsidR="005A3073" w14:paraId="5D603BC5" w14:textId="77777777" w:rsidTr="005D5369">
        <w:trPr>
          <w:trHeight w:val="1247"/>
        </w:trPr>
        <w:tc>
          <w:tcPr>
            <w:tcW w:w="1683" w:type="dxa"/>
          </w:tcPr>
          <w:p w14:paraId="6909F256" w14:textId="77777777" w:rsidR="005A3073" w:rsidRDefault="005A3073" w:rsidP="00882CDD">
            <w:pPr>
              <w:rPr>
                <w:rFonts w:ascii="Avenir Next LT Pro" w:hAnsi="Avenir Next LT Pro"/>
              </w:rPr>
            </w:pPr>
          </w:p>
        </w:tc>
        <w:tc>
          <w:tcPr>
            <w:tcW w:w="3644" w:type="dxa"/>
          </w:tcPr>
          <w:p w14:paraId="3DA2C727" w14:textId="77777777" w:rsidR="005A3073" w:rsidRDefault="005A3073" w:rsidP="00882CDD">
            <w:pPr>
              <w:rPr>
                <w:rFonts w:ascii="Avenir Next LT Pro" w:hAnsi="Avenir Next LT Pro"/>
              </w:rPr>
            </w:pPr>
          </w:p>
        </w:tc>
        <w:tc>
          <w:tcPr>
            <w:tcW w:w="1547" w:type="dxa"/>
          </w:tcPr>
          <w:p w14:paraId="28BEEAF3" w14:textId="77777777" w:rsidR="005A3073" w:rsidRDefault="005A3073" w:rsidP="00882CDD">
            <w:pPr>
              <w:rPr>
                <w:rFonts w:ascii="Avenir Next LT Pro" w:hAnsi="Avenir Next LT Pro"/>
              </w:rPr>
            </w:pPr>
          </w:p>
        </w:tc>
        <w:tc>
          <w:tcPr>
            <w:tcW w:w="1460" w:type="dxa"/>
          </w:tcPr>
          <w:p w14:paraId="3F484691" w14:textId="77777777" w:rsidR="005A3073" w:rsidRDefault="005A3073" w:rsidP="00882CDD">
            <w:pPr>
              <w:rPr>
                <w:rFonts w:ascii="Avenir Next LT Pro" w:hAnsi="Avenir Next LT Pro"/>
              </w:rPr>
            </w:pPr>
          </w:p>
        </w:tc>
        <w:tc>
          <w:tcPr>
            <w:tcW w:w="1726" w:type="dxa"/>
          </w:tcPr>
          <w:p w14:paraId="52C7FDCB" w14:textId="77777777" w:rsidR="005A3073" w:rsidRDefault="005A3073" w:rsidP="00882CDD">
            <w:pPr>
              <w:rPr>
                <w:rFonts w:ascii="Avenir Next LT Pro" w:hAnsi="Avenir Next LT Pro"/>
              </w:rPr>
            </w:pPr>
          </w:p>
        </w:tc>
      </w:tr>
      <w:tr w:rsidR="005A3073" w14:paraId="4A466FF3" w14:textId="77777777" w:rsidTr="005D5369">
        <w:trPr>
          <w:trHeight w:val="1247"/>
        </w:trPr>
        <w:tc>
          <w:tcPr>
            <w:tcW w:w="1683" w:type="dxa"/>
          </w:tcPr>
          <w:p w14:paraId="4FE1EB67" w14:textId="77777777" w:rsidR="005A3073" w:rsidRDefault="005A3073" w:rsidP="00882CDD">
            <w:pPr>
              <w:rPr>
                <w:rFonts w:ascii="Avenir Next LT Pro" w:hAnsi="Avenir Next LT Pro"/>
              </w:rPr>
            </w:pPr>
          </w:p>
        </w:tc>
        <w:tc>
          <w:tcPr>
            <w:tcW w:w="3644" w:type="dxa"/>
          </w:tcPr>
          <w:p w14:paraId="2910AB68" w14:textId="77777777" w:rsidR="005A3073" w:rsidRDefault="005A3073" w:rsidP="00882CDD">
            <w:pPr>
              <w:rPr>
                <w:rFonts w:ascii="Avenir Next LT Pro" w:hAnsi="Avenir Next LT Pro"/>
              </w:rPr>
            </w:pPr>
          </w:p>
        </w:tc>
        <w:tc>
          <w:tcPr>
            <w:tcW w:w="1547" w:type="dxa"/>
          </w:tcPr>
          <w:p w14:paraId="7F8C7837" w14:textId="77777777" w:rsidR="005A3073" w:rsidRDefault="005A3073" w:rsidP="00882CDD">
            <w:pPr>
              <w:rPr>
                <w:rFonts w:ascii="Avenir Next LT Pro" w:hAnsi="Avenir Next LT Pro"/>
              </w:rPr>
            </w:pPr>
          </w:p>
        </w:tc>
        <w:tc>
          <w:tcPr>
            <w:tcW w:w="1460" w:type="dxa"/>
          </w:tcPr>
          <w:p w14:paraId="4AECC21A" w14:textId="77777777" w:rsidR="005A3073" w:rsidRDefault="005A3073" w:rsidP="00882CDD">
            <w:pPr>
              <w:rPr>
                <w:rFonts w:ascii="Avenir Next LT Pro" w:hAnsi="Avenir Next LT Pro"/>
              </w:rPr>
            </w:pPr>
          </w:p>
        </w:tc>
        <w:tc>
          <w:tcPr>
            <w:tcW w:w="1726" w:type="dxa"/>
          </w:tcPr>
          <w:p w14:paraId="77DF3D7A" w14:textId="77777777" w:rsidR="005A3073" w:rsidRDefault="005A3073" w:rsidP="00882CDD">
            <w:pPr>
              <w:rPr>
                <w:rFonts w:ascii="Avenir Next LT Pro" w:hAnsi="Avenir Next LT Pro"/>
              </w:rPr>
            </w:pPr>
          </w:p>
        </w:tc>
      </w:tr>
      <w:tr w:rsidR="005A3073" w14:paraId="51EE2ACA" w14:textId="77777777" w:rsidTr="005D5369">
        <w:trPr>
          <w:trHeight w:val="1247"/>
        </w:trPr>
        <w:tc>
          <w:tcPr>
            <w:tcW w:w="1683" w:type="dxa"/>
          </w:tcPr>
          <w:p w14:paraId="0B419639" w14:textId="77777777" w:rsidR="005A3073" w:rsidRDefault="005A3073" w:rsidP="00882CDD">
            <w:pPr>
              <w:rPr>
                <w:rFonts w:ascii="Avenir Next LT Pro" w:hAnsi="Avenir Next LT Pro"/>
              </w:rPr>
            </w:pPr>
          </w:p>
        </w:tc>
        <w:tc>
          <w:tcPr>
            <w:tcW w:w="3644" w:type="dxa"/>
          </w:tcPr>
          <w:p w14:paraId="6E2CAD1F" w14:textId="77777777" w:rsidR="005A3073" w:rsidRDefault="005A3073" w:rsidP="00882CDD">
            <w:pPr>
              <w:rPr>
                <w:rFonts w:ascii="Avenir Next LT Pro" w:hAnsi="Avenir Next LT Pro"/>
              </w:rPr>
            </w:pPr>
          </w:p>
        </w:tc>
        <w:tc>
          <w:tcPr>
            <w:tcW w:w="1547" w:type="dxa"/>
          </w:tcPr>
          <w:p w14:paraId="42FA62BE" w14:textId="77777777" w:rsidR="005A3073" w:rsidRDefault="005A3073" w:rsidP="00882CDD">
            <w:pPr>
              <w:rPr>
                <w:rFonts w:ascii="Avenir Next LT Pro" w:hAnsi="Avenir Next LT Pro"/>
              </w:rPr>
            </w:pPr>
          </w:p>
        </w:tc>
        <w:tc>
          <w:tcPr>
            <w:tcW w:w="1460" w:type="dxa"/>
          </w:tcPr>
          <w:p w14:paraId="1AAADCD5" w14:textId="77777777" w:rsidR="005A3073" w:rsidRDefault="005A3073" w:rsidP="00882CDD">
            <w:pPr>
              <w:rPr>
                <w:rFonts w:ascii="Avenir Next LT Pro" w:hAnsi="Avenir Next LT Pro"/>
              </w:rPr>
            </w:pPr>
          </w:p>
        </w:tc>
        <w:tc>
          <w:tcPr>
            <w:tcW w:w="1726" w:type="dxa"/>
          </w:tcPr>
          <w:p w14:paraId="27E687A2" w14:textId="77777777" w:rsidR="005A3073" w:rsidRDefault="005A3073" w:rsidP="00882CDD">
            <w:pPr>
              <w:rPr>
                <w:rFonts w:ascii="Avenir Next LT Pro" w:hAnsi="Avenir Next LT Pro"/>
              </w:rPr>
            </w:pPr>
          </w:p>
        </w:tc>
      </w:tr>
      <w:tr w:rsidR="005A3073" w14:paraId="29911AD4" w14:textId="77777777" w:rsidTr="005D5369">
        <w:trPr>
          <w:trHeight w:val="1247"/>
        </w:trPr>
        <w:tc>
          <w:tcPr>
            <w:tcW w:w="1683" w:type="dxa"/>
          </w:tcPr>
          <w:p w14:paraId="38EC7886" w14:textId="77777777" w:rsidR="005A3073" w:rsidRDefault="005A3073" w:rsidP="00882CDD">
            <w:pPr>
              <w:rPr>
                <w:rFonts w:ascii="Avenir Next LT Pro" w:hAnsi="Avenir Next LT Pro"/>
              </w:rPr>
            </w:pPr>
          </w:p>
        </w:tc>
        <w:tc>
          <w:tcPr>
            <w:tcW w:w="3644" w:type="dxa"/>
          </w:tcPr>
          <w:p w14:paraId="62D89128" w14:textId="77777777" w:rsidR="005A3073" w:rsidRDefault="005A3073" w:rsidP="00882CDD">
            <w:pPr>
              <w:rPr>
                <w:rFonts w:ascii="Avenir Next LT Pro" w:hAnsi="Avenir Next LT Pro"/>
              </w:rPr>
            </w:pPr>
          </w:p>
        </w:tc>
        <w:tc>
          <w:tcPr>
            <w:tcW w:w="1547" w:type="dxa"/>
          </w:tcPr>
          <w:p w14:paraId="29459BA0" w14:textId="77777777" w:rsidR="005A3073" w:rsidRDefault="005A3073" w:rsidP="00882CDD">
            <w:pPr>
              <w:rPr>
                <w:rFonts w:ascii="Avenir Next LT Pro" w:hAnsi="Avenir Next LT Pro"/>
              </w:rPr>
            </w:pPr>
          </w:p>
        </w:tc>
        <w:tc>
          <w:tcPr>
            <w:tcW w:w="1460" w:type="dxa"/>
          </w:tcPr>
          <w:p w14:paraId="6E7018C5" w14:textId="77777777" w:rsidR="005A3073" w:rsidRDefault="005A3073" w:rsidP="00882CDD">
            <w:pPr>
              <w:rPr>
                <w:rFonts w:ascii="Avenir Next LT Pro" w:hAnsi="Avenir Next LT Pro"/>
              </w:rPr>
            </w:pPr>
          </w:p>
        </w:tc>
        <w:tc>
          <w:tcPr>
            <w:tcW w:w="1726" w:type="dxa"/>
          </w:tcPr>
          <w:p w14:paraId="5D7340FD" w14:textId="77777777" w:rsidR="005A3073" w:rsidRDefault="005A3073" w:rsidP="00882CDD">
            <w:pPr>
              <w:rPr>
                <w:rFonts w:ascii="Avenir Next LT Pro" w:hAnsi="Avenir Next LT Pro"/>
              </w:rPr>
            </w:pPr>
          </w:p>
        </w:tc>
      </w:tr>
      <w:tr w:rsidR="005A3073" w14:paraId="15BFA35C" w14:textId="77777777" w:rsidTr="005D5369">
        <w:trPr>
          <w:trHeight w:val="1247"/>
        </w:trPr>
        <w:tc>
          <w:tcPr>
            <w:tcW w:w="1683" w:type="dxa"/>
          </w:tcPr>
          <w:p w14:paraId="3EBF0697" w14:textId="77777777" w:rsidR="005A3073" w:rsidRDefault="005A3073" w:rsidP="00882CDD">
            <w:pPr>
              <w:rPr>
                <w:rFonts w:ascii="Avenir Next LT Pro" w:hAnsi="Avenir Next LT Pro"/>
              </w:rPr>
            </w:pPr>
          </w:p>
        </w:tc>
        <w:tc>
          <w:tcPr>
            <w:tcW w:w="3644" w:type="dxa"/>
          </w:tcPr>
          <w:p w14:paraId="416CA4F3" w14:textId="77777777" w:rsidR="005A3073" w:rsidRDefault="005A3073" w:rsidP="00882CDD">
            <w:pPr>
              <w:rPr>
                <w:rFonts w:ascii="Avenir Next LT Pro" w:hAnsi="Avenir Next LT Pro"/>
              </w:rPr>
            </w:pPr>
          </w:p>
        </w:tc>
        <w:tc>
          <w:tcPr>
            <w:tcW w:w="1547" w:type="dxa"/>
          </w:tcPr>
          <w:p w14:paraId="0000CCCE" w14:textId="77777777" w:rsidR="005A3073" w:rsidRDefault="005A3073" w:rsidP="00882CDD">
            <w:pPr>
              <w:rPr>
                <w:rFonts w:ascii="Avenir Next LT Pro" w:hAnsi="Avenir Next LT Pro"/>
              </w:rPr>
            </w:pPr>
          </w:p>
        </w:tc>
        <w:tc>
          <w:tcPr>
            <w:tcW w:w="1460" w:type="dxa"/>
          </w:tcPr>
          <w:p w14:paraId="39BDBC19" w14:textId="77777777" w:rsidR="005A3073" w:rsidRDefault="005A3073" w:rsidP="00882CDD">
            <w:pPr>
              <w:rPr>
                <w:rFonts w:ascii="Avenir Next LT Pro" w:hAnsi="Avenir Next LT Pro"/>
              </w:rPr>
            </w:pPr>
          </w:p>
        </w:tc>
        <w:tc>
          <w:tcPr>
            <w:tcW w:w="1726" w:type="dxa"/>
          </w:tcPr>
          <w:p w14:paraId="3EE5ECF1" w14:textId="77777777" w:rsidR="005A3073" w:rsidRDefault="005A3073" w:rsidP="00882CDD">
            <w:pPr>
              <w:rPr>
                <w:rFonts w:ascii="Avenir Next LT Pro" w:hAnsi="Avenir Next LT Pro"/>
              </w:rPr>
            </w:pPr>
          </w:p>
        </w:tc>
      </w:tr>
      <w:tr w:rsidR="005A3073" w14:paraId="10347C3D" w14:textId="77777777" w:rsidTr="005D5369">
        <w:trPr>
          <w:trHeight w:val="1247"/>
        </w:trPr>
        <w:tc>
          <w:tcPr>
            <w:tcW w:w="1683" w:type="dxa"/>
          </w:tcPr>
          <w:p w14:paraId="73EAB0AC" w14:textId="77777777" w:rsidR="005A3073" w:rsidRDefault="005A3073" w:rsidP="00882CDD">
            <w:pPr>
              <w:rPr>
                <w:rFonts w:ascii="Avenir Next LT Pro" w:hAnsi="Avenir Next LT Pro"/>
              </w:rPr>
            </w:pPr>
          </w:p>
        </w:tc>
        <w:tc>
          <w:tcPr>
            <w:tcW w:w="3644" w:type="dxa"/>
          </w:tcPr>
          <w:p w14:paraId="0D88B5CA" w14:textId="77777777" w:rsidR="005A3073" w:rsidRDefault="005A3073" w:rsidP="00882CDD">
            <w:pPr>
              <w:rPr>
                <w:rFonts w:ascii="Avenir Next LT Pro" w:hAnsi="Avenir Next LT Pro"/>
              </w:rPr>
            </w:pPr>
          </w:p>
        </w:tc>
        <w:tc>
          <w:tcPr>
            <w:tcW w:w="1547" w:type="dxa"/>
          </w:tcPr>
          <w:p w14:paraId="50B2D13C" w14:textId="77777777" w:rsidR="005A3073" w:rsidRDefault="005A3073" w:rsidP="00882CDD">
            <w:pPr>
              <w:rPr>
                <w:rFonts w:ascii="Avenir Next LT Pro" w:hAnsi="Avenir Next LT Pro"/>
              </w:rPr>
            </w:pPr>
          </w:p>
        </w:tc>
        <w:tc>
          <w:tcPr>
            <w:tcW w:w="1460" w:type="dxa"/>
          </w:tcPr>
          <w:p w14:paraId="7711D63E" w14:textId="77777777" w:rsidR="005A3073" w:rsidRDefault="005A3073" w:rsidP="00882CDD">
            <w:pPr>
              <w:rPr>
                <w:rFonts w:ascii="Avenir Next LT Pro" w:hAnsi="Avenir Next LT Pro"/>
              </w:rPr>
            </w:pPr>
          </w:p>
        </w:tc>
        <w:tc>
          <w:tcPr>
            <w:tcW w:w="1726" w:type="dxa"/>
          </w:tcPr>
          <w:p w14:paraId="0254F480" w14:textId="77777777" w:rsidR="005A3073" w:rsidRDefault="005A3073" w:rsidP="00882CDD">
            <w:pPr>
              <w:rPr>
                <w:rFonts w:ascii="Avenir Next LT Pro" w:hAnsi="Avenir Next LT Pro"/>
              </w:rPr>
            </w:pPr>
          </w:p>
        </w:tc>
      </w:tr>
    </w:tbl>
    <w:p w14:paraId="37A94131" w14:textId="77777777" w:rsidR="005A3073" w:rsidRDefault="005A3073" w:rsidP="005A3073">
      <w:pPr>
        <w:rPr>
          <w:rFonts w:ascii="Avenir Next LT Pro" w:hAnsi="Avenir Next LT Pro"/>
          <w:b/>
          <w:bCs/>
        </w:rPr>
      </w:pPr>
      <w:r w:rsidRPr="005A3073">
        <w:rPr>
          <w:rFonts w:ascii="Avenir Next LT Pro" w:hAnsi="Avenir Next LT Pro"/>
          <w:b/>
          <w:bCs/>
        </w:rPr>
        <w:t xml:space="preserve">Please download a second sheet if needed. </w:t>
      </w:r>
    </w:p>
    <w:p w14:paraId="185B8121" w14:textId="77777777" w:rsidR="005A3073" w:rsidRDefault="005A3073" w:rsidP="005A3073">
      <w:pPr>
        <w:rPr>
          <w:rFonts w:ascii="Avenir Next LT Pro" w:hAnsi="Avenir Next LT Pro"/>
        </w:rPr>
      </w:pPr>
    </w:p>
    <w:p w14:paraId="7C14BCE8" w14:textId="77777777" w:rsidR="005A1A01" w:rsidRPr="005A3073" w:rsidRDefault="005A1A01" w:rsidP="005A3073">
      <w:pPr>
        <w:rPr>
          <w:rFonts w:ascii="Avenir Next LT Pro" w:hAnsi="Avenir Next LT Pro"/>
        </w:rPr>
      </w:pPr>
    </w:p>
    <w:p w14:paraId="7336B636" w14:textId="77777777" w:rsidR="005A3073" w:rsidRDefault="005A3073" w:rsidP="005A3073">
      <w:pPr>
        <w:rPr>
          <w:rFonts w:ascii="Avenir Next LT Pro" w:hAnsi="Avenir Next LT Pro"/>
          <w:b/>
          <w:bCs/>
        </w:rPr>
      </w:pPr>
      <w:r w:rsidRPr="005A3073">
        <w:rPr>
          <w:rFonts w:ascii="Avenir Next LT Pro" w:hAnsi="Avenir Next LT Pro"/>
          <w:b/>
          <w:bCs/>
        </w:rPr>
        <w:t xml:space="preserve">I confirm that the above spending record is a true and accurate. </w:t>
      </w:r>
    </w:p>
    <w:p w14:paraId="585DF810" w14:textId="77777777" w:rsidR="005A1A01" w:rsidRDefault="005A1A01" w:rsidP="005A3073">
      <w:pPr>
        <w:rPr>
          <w:rFonts w:ascii="Avenir Next LT Pro" w:hAnsi="Avenir Next LT Pro"/>
          <w:b/>
          <w:bCs/>
        </w:rPr>
      </w:pPr>
    </w:p>
    <w:p w14:paraId="0283C64F" w14:textId="77777777" w:rsidR="005A3073" w:rsidRPr="005A3073" w:rsidRDefault="005A3073" w:rsidP="005A3073">
      <w:pPr>
        <w:rPr>
          <w:rFonts w:ascii="Avenir Next LT Pro" w:hAnsi="Avenir Next LT Pro"/>
        </w:rPr>
      </w:pPr>
    </w:p>
    <w:p w14:paraId="11493AEF" w14:textId="4166AD9A" w:rsidR="005A1A01" w:rsidRDefault="005A3073" w:rsidP="005A3073">
      <w:pPr>
        <w:rPr>
          <w:rFonts w:ascii="Avenir Next LT Pro" w:hAnsi="Avenir Next LT Pro"/>
        </w:rPr>
      </w:pPr>
      <w:r w:rsidRPr="005A3073">
        <w:rPr>
          <w:rFonts w:ascii="Avenir Next LT Pro" w:hAnsi="Avenir Next LT Pro"/>
        </w:rPr>
        <w:t>Print name: ______________</w:t>
      </w:r>
      <w:r>
        <w:rPr>
          <w:rFonts w:ascii="Avenir Next LT Pro" w:hAnsi="Avenir Next LT Pro"/>
        </w:rPr>
        <w:t>_</w:t>
      </w:r>
      <w:r w:rsidRPr="005A3073">
        <w:rPr>
          <w:rFonts w:ascii="Avenir Next LT Pro" w:hAnsi="Avenir Next LT Pro"/>
        </w:rPr>
        <w:t xml:space="preserve">_________ Position stood for: ____________________________ </w:t>
      </w:r>
    </w:p>
    <w:p w14:paraId="3699EA1A" w14:textId="77777777" w:rsidR="005A3073" w:rsidRPr="005A3073" w:rsidRDefault="005A3073" w:rsidP="005A3073">
      <w:pPr>
        <w:rPr>
          <w:rFonts w:ascii="Avenir Next LT Pro" w:hAnsi="Avenir Next LT Pro"/>
        </w:rPr>
      </w:pPr>
    </w:p>
    <w:p w14:paraId="0AAAABBE" w14:textId="351D0749" w:rsidR="005A3073" w:rsidRDefault="005A3073" w:rsidP="005A3073">
      <w:pPr>
        <w:rPr>
          <w:rFonts w:ascii="Avenir Next LT Pro" w:hAnsi="Avenir Next LT Pro"/>
        </w:rPr>
      </w:pPr>
      <w:r w:rsidRPr="005A3073">
        <w:rPr>
          <w:rFonts w:ascii="Avenir Next LT Pro" w:hAnsi="Avenir Next LT Pro"/>
        </w:rPr>
        <w:t>Signature: _________________________ Date: _____/_____/_____</w:t>
      </w:r>
    </w:p>
    <w:p w14:paraId="6D3A8615" w14:textId="77777777" w:rsidR="005A3073" w:rsidRDefault="005A3073" w:rsidP="005A3073">
      <w:pPr>
        <w:rPr>
          <w:rFonts w:ascii="Avenir Next LT Pro" w:hAnsi="Avenir Next LT Pro"/>
        </w:rPr>
      </w:pPr>
    </w:p>
    <w:p w14:paraId="3F227A35" w14:textId="77777777" w:rsidR="005A3073" w:rsidRDefault="005A3073" w:rsidP="005A3073">
      <w:pPr>
        <w:rPr>
          <w:rFonts w:ascii="Avenir Next LT Pro" w:hAnsi="Avenir Next LT Pro"/>
          <w:b/>
          <w:bCs/>
        </w:rPr>
      </w:pPr>
      <w:r w:rsidRPr="005A3073">
        <w:rPr>
          <w:rFonts w:ascii="Avenir Next LT Pro" w:hAnsi="Avenir Next LT Pro"/>
          <w:b/>
          <w:bCs/>
        </w:rPr>
        <w:t xml:space="preserve">Approved: YES/NO Amount: </w:t>
      </w:r>
    </w:p>
    <w:p w14:paraId="4401CA99" w14:textId="77777777" w:rsidR="005A3073" w:rsidRPr="005A3073" w:rsidRDefault="005A3073" w:rsidP="005A3073">
      <w:pPr>
        <w:rPr>
          <w:rFonts w:ascii="Avenir Next LT Pro" w:hAnsi="Avenir Next LT Pro"/>
        </w:rPr>
      </w:pPr>
    </w:p>
    <w:p w14:paraId="47B140D1" w14:textId="1BF52D55" w:rsidR="005A3073" w:rsidRDefault="005A3073" w:rsidP="005A3073">
      <w:pPr>
        <w:rPr>
          <w:rFonts w:ascii="Avenir Next LT Pro" w:hAnsi="Avenir Next LT Pro"/>
        </w:rPr>
      </w:pPr>
      <w:r w:rsidRPr="005A3073">
        <w:rPr>
          <w:rFonts w:ascii="Avenir Next LT Pro" w:hAnsi="Avenir Next LT Pro"/>
          <w:b/>
          <w:bCs/>
        </w:rPr>
        <w:t xml:space="preserve">Signed (DRO): </w:t>
      </w:r>
      <w:r w:rsidRPr="005A3073">
        <w:rPr>
          <w:rFonts w:ascii="Avenir Next LT Pro" w:hAnsi="Avenir Next LT Pro"/>
        </w:rPr>
        <w:t>……………………………………………………………………………………</w:t>
      </w:r>
    </w:p>
    <w:tbl>
      <w:tblPr>
        <w:tblStyle w:val="TableGrid"/>
        <w:tblW w:w="0" w:type="auto"/>
        <w:tblLook w:val="04A0" w:firstRow="1" w:lastRow="0" w:firstColumn="1" w:lastColumn="0" w:noHBand="0" w:noVBand="1"/>
      </w:tblPr>
      <w:tblGrid>
        <w:gridCol w:w="2972"/>
        <w:gridCol w:w="6770"/>
      </w:tblGrid>
      <w:tr w:rsidR="005F06D4" w14:paraId="2E2CC2B9" w14:textId="77777777" w:rsidTr="005A1A01">
        <w:tc>
          <w:tcPr>
            <w:tcW w:w="9742" w:type="dxa"/>
            <w:gridSpan w:val="2"/>
            <w:shd w:val="clear" w:color="auto" w:fill="2F5496" w:themeFill="accent1" w:themeFillShade="BF"/>
          </w:tcPr>
          <w:p w14:paraId="42EA362A" w14:textId="7DD13689" w:rsidR="005F06D4" w:rsidRPr="005A1A01" w:rsidRDefault="005F06D4" w:rsidP="005A1A01">
            <w:pPr>
              <w:jc w:val="center"/>
              <w:rPr>
                <w:rFonts w:ascii="Avenir Next LT Pro" w:hAnsi="Avenir Next LT Pro"/>
                <w:b/>
                <w:bCs/>
              </w:rPr>
            </w:pPr>
            <w:r w:rsidRPr="005A1A01">
              <w:rPr>
                <w:rFonts w:ascii="Avenir Next LT Pro" w:hAnsi="Avenir Next LT Pro"/>
                <w:b/>
                <w:bCs/>
                <w:color w:val="FFFFFF" w:themeColor="background1"/>
              </w:rPr>
              <w:lastRenderedPageBreak/>
              <w:t>Address Details</w:t>
            </w:r>
          </w:p>
        </w:tc>
      </w:tr>
      <w:tr w:rsidR="005F06D4" w14:paraId="1E960214" w14:textId="77777777" w:rsidTr="004D28DB">
        <w:tc>
          <w:tcPr>
            <w:tcW w:w="9742" w:type="dxa"/>
            <w:gridSpan w:val="2"/>
          </w:tcPr>
          <w:p w14:paraId="5503D590" w14:textId="77777777" w:rsidR="005F06D4" w:rsidRDefault="005F06D4" w:rsidP="005A1A01">
            <w:pPr>
              <w:jc w:val="center"/>
              <w:rPr>
                <w:rFonts w:ascii="Avenir Next LT Pro" w:hAnsi="Avenir Next LT Pro"/>
              </w:rPr>
            </w:pPr>
          </w:p>
          <w:p w14:paraId="14B29FBF" w14:textId="77777777" w:rsidR="005A1A01" w:rsidRDefault="005A1A01" w:rsidP="005A1A01">
            <w:pPr>
              <w:jc w:val="center"/>
              <w:rPr>
                <w:rFonts w:ascii="Avenir Next LT Pro" w:hAnsi="Avenir Next LT Pro"/>
              </w:rPr>
            </w:pPr>
          </w:p>
          <w:p w14:paraId="5AF33CFC" w14:textId="77777777" w:rsidR="005A1A01" w:rsidRDefault="005A1A01" w:rsidP="005A1A01">
            <w:pPr>
              <w:jc w:val="center"/>
              <w:rPr>
                <w:rFonts w:ascii="Avenir Next LT Pro" w:hAnsi="Avenir Next LT Pro"/>
              </w:rPr>
            </w:pPr>
          </w:p>
          <w:p w14:paraId="3FF32E0F" w14:textId="77777777" w:rsidR="005A1A01" w:rsidRDefault="005A1A01" w:rsidP="005A1A01">
            <w:pPr>
              <w:jc w:val="center"/>
              <w:rPr>
                <w:rFonts w:ascii="Avenir Next LT Pro" w:hAnsi="Avenir Next LT Pro"/>
              </w:rPr>
            </w:pPr>
          </w:p>
          <w:p w14:paraId="3F29304E" w14:textId="77777777" w:rsidR="005A1A01" w:rsidRDefault="005A1A01" w:rsidP="005A1A01">
            <w:pPr>
              <w:jc w:val="center"/>
              <w:rPr>
                <w:rFonts w:ascii="Avenir Next LT Pro" w:hAnsi="Avenir Next LT Pro"/>
              </w:rPr>
            </w:pPr>
          </w:p>
          <w:p w14:paraId="6535398E" w14:textId="77777777" w:rsidR="005A1A01" w:rsidRDefault="005A1A01" w:rsidP="005A1A01">
            <w:pPr>
              <w:jc w:val="center"/>
              <w:rPr>
                <w:rFonts w:ascii="Avenir Next LT Pro" w:hAnsi="Avenir Next LT Pro"/>
              </w:rPr>
            </w:pPr>
          </w:p>
          <w:p w14:paraId="53614193" w14:textId="77777777" w:rsidR="005A1A01" w:rsidRDefault="005A1A01" w:rsidP="005A1A01">
            <w:pPr>
              <w:jc w:val="center"/>
              <w:rPr>
                <w:rFonts w:ascii="Avenir Next LT Pro" w:hAnsi="Avenir Next LT Pro"/>
              </w:rPr>
            </w:pPr>
          </w:p>
          <w:p w14:paraId="69750BB1" w14:textId="77777777" w:rsidR="005A1A01" w:rsidRDefault="005A1A01" w:rsidP="005A1A01">
            <w:pPr>
              <w:jc w:val="center"/>
              <w:rPr>
                <w:rFonts w:ascii="Avenir Next LT Pro" w:hAnsi="Avenir Next LT Pro"/>
              </w:rPr>
            </w:pPr>
          </w:p>
          <w:p w14:paraId="084A1F0E" w14:textId="77777777" w:rsidR="005A1A01" w:rsidRDefault="005A1A01" w:rsidP="005A1A01">
            <w:pPr>
              <w:jc w:val="center"/>
              <w:rPr>
                <w:rFonts w:ascii="Avenir Next LT Pro" w:hAnsi="Avenir Next LT Pro"/>
              </w:rPr>
            </w:pPr>
          </w:p>
        </w:tc>
      </w:tr>
      <w:tr w:rsidR="005F06D4" w14:paraId="6D4BA4FD" w14:textId="77777777" w:rsidTr="005A1A01">
        <w:tc>
          <w:tcPr>
            <w:tcW w:w="9742" w:type="dxa"/>
            <w:gridSpan w:val="2"/>
            <w:shd w:val="clear" w:color="auto" w:fill="2F5496" w:themeFill="accent1" w:themeFillShade="BF"/>
          </w:tcPr>
          <w:p w14:paraId="0611A09F" w14:textId="6920471B" w:rsidR="005F06D4" w:rsidRPr="005A1A01" w:rsidRDefault="005F06D4" w:rsidP="005A1A01">
            <w:pPr>
              <w:jc w:val="center"/>
              <w:rPr>
                <w:rFonts w:ascii="Avenir Next LT Pro" w:hAnsi="Avenir Next LT Pro"/>
                <w:b/>
                <w:bCs/>
              </w:rPr>
            </w:pPr>
            <w:r w:rsidRPr="005A1A01">
              <w:rPr>
                <w:rFonts w:ascii="Avenir Next LT Pro" w:hAnsi="Avenir Next LT Pro"/>
                <w:b/>
                <w:bCs/>
                <w:color w:val="FFFFFF" w:themeColor="background1"/>
              </w:rPr>
              <w:t>Bank Details</w:t>
            </w:r>
          </w:p>
        </w:tc>
      </w:tr>
      <w:tr w:rsidR="005F06D4" w14:paraId="63A4C1B5" w14:textId="77777777" w:rsidTr="005A1A01">
        <w:trPr>
          <w:trHeight w:val="794"/>
        </w:trPr>
        <w:tc>
          <w:tcPr>
            <w:tcW w:w="2972" w:type="dxa"/>
            <w:vAlign w:val="center"/>
          </w:tcPr>
          <w:p w14:paraId="0A0564B7" w14:textId="0F749DD8" w:rsidR="005F06D4" w:rsidRDefault="005F06D4" w:rsidP="005A1A01">
            <w:pPr>
              <w:jc w:val="center"/>
              <w:rPr>
                <w:rFonts w:ascii="Avenir Next LT Pro" w:hAnsi="Avenir Next LT Pro"/>
              </w:rPr>
            </w:pPr>
            <w:r>
              <w:rPr>
                <w:rFonts w:ascii="Avenir Next LT Pro" w:hAnsi="Avenir Next LT Pro"/>
              </w:rPr>
              <w:t>Bank of Building Society:</w:t>
            </w:r>
          </w:p>
        </w:tc>
        <w:tc>
          <w:tcPr>
            <w:tcW w:w="6770" w:type="dxa"/>
          </w:tcPr>
          <w:p w14:paraId="0BF57C0D" w14:textId="77777777" w:rsidR="005F06D4" w:rsidRDefault="005F06D4" w:rsidP="005A1A01">
            <w:pPr>
              <w:jc w:val="center"/>
              <w:rPr>
                <w:rFonts w:ascii="Avenir Next LT Pro" w:hAnsi="Avenir Next LT Pro"/>
              </w:rPr>
            </w:pPr>
          </w:p>
        </w:tc>
      </w:tr>
      <w:tr w:rsidR="005F06D4" w14:paraId="625A6891" w14:textId="77777777" w:rsidTr="005A1A01">
        <w:trPr>
          <w:trHeight w:val="794"/>
        </w:trPr>
        <w:tc>
          <w:tcPr>
            <w:tcW w:w="2972" w:type="dxa"/>
            <w:vAlign w:val="center"/>
          </w:tcPr>
          <w:p w14:paraId="42A8256E" w14:textId="1015DBF8" w:rsidR="005F06D4" w:rsidRDefault="005F06D4" w:rsidP="005A1A01">
            <w:pPr>
              <w:jc w:val="center"/>
              <w:rPr>
                <w:rFonts w:ascii="Avenir Next LT Pro" w:hAnsi="Avenir Next LT Pro"/>
              </w:rPr>
            </w:pPr>
            <w:r>
              <w:rPr>
                <w:rFonts w:ascii="Avenir Next LT Pro" w:hAnsi="Avenir Next LT Pro"/>
              </w:rPr>
              <w:t>Account Name:</w:t>
            </w:r>
          </w:p>
        </w:tc>
        <w:tc>
          <w:tcPr>
            <w:tcW w:w="6770" w:type="dxa"/>
            <w:vAlign w:val="center"/>
          </w:tcPr>
          <w:p w14:paraId="47B0BD49" w14:textId="77777777" w:rsidR="005F06D4" w:rsidRDefault="005F06D4" w:rsidP="005A1A01">
            <w:pPr>
              <w:jc w:val="center"/>
              <w:rPr>
                <w:rFonts w:ascii="Avenir Next LT Pro" w:hAnsi="Avenir Next LT Pro"/>
              </w:rPr>
            </w:pPr>
          </w:p>
        </w:tc>
      </w:tr>
      <w:tr w:rsidR="005F06D4" w14:paraId="75F83F32" w14:textId="77777777" w:rsidTr="005A1A01">
        <w:trPr>
          <w:trHeight w:val="794"/>
        </w:trPr>
        <w:tc>
          <w:tcPr>
            <w:tcW w:w="2972" w:type="dxa"/>
            <w:vAlign w:val="center"/>
          </w:tcPr>
          <w:p w14:paraId="416A74B8" w14:textId="705D9589" w:rsidR="005F06D4" w:rsidRDefault="005F06D4" w:rsidP="005A1A01">
            <w:pPr>
              <w:jc w:val="center"/>
              <w:rPr>
                <w:rFonts w:ascii="Avenir Next LT Pro" w:hAnsi="Avenir Next LT Pro"/>
              </w:rPr>
            </w:pPr>
            <w:r>
              <w:rPr>
                <w:rFonts w:ascii="Avenir Next LT Pro" w:hAnsi="Avenir Next LT Pro"/>
              </w:rPr>
              <w:t>Sort Code:</w:t>
            </w:r>
          </w:p>
        </w:tc>
        <w:tc>
          <w:tcPr>
            <w:tcW w:w="6770" w:type="dxa"/>
          </w:tcPr>
          <w:p w14:paraId="2C0C7BDB" w14:textId="77777777" w:rsidR="005F06D4" w:rsidRDefault="005F06D4" w:rsidP="005A1A01">
            <w:pPr>
              <w:jc w:val="center"/>
              <w:rPr>
                <w:rFonts w:ascii="Avenir Next LT Pro" w:hAnsi="Avenir Next LT Pro"/>
              </w:rPr>
            </w:pPr>
          </w:p>
        </w:tc>
      </w:tr>
      <w:tr w:rsidR="005F06D4" w14:paraId="4785D5DC" w14:textId="77777777" w:rsidTr="005A1A01">
        <w:trPr>
          <w:trHeight w:val="794"/>
        </w:trPr>
        <w:tc>
          <w:tcPr>
            <w:tcW w:w="2972" w:type="dxa"/>
            <w:vAlign w:val="center"/>
          </w:tcPr>
          <w:p w14:paraId="4F9D5BAC" w14:textId="5D24290A" w:rsidR="005F06D4" w:rsidRDefault="005F06D4" w:rsidP="005A1A01">
            <w:pPr>
              <w:jc w:val="center"/>
              <w:rPr>
                <w:rFonts w:ascii="Avenir Next LT Pro" w:hAnsi="Avenir Next LT Pro"/>
              </w:rPr>
            </w:pPr>
            <w:r>
              <w:rPr>
                <w:rFonts w:ascii="Avenir Next LT Pro" w:hAnsi="Avenir Next LT Pro"/>
              </w:rPr>
              <w:t>Account Number:</w:t>
            </w:r>
          </w:p>
        </w:tc>
        <w:tc>
          <w:tcPr>
            <w:tcW w:w="6770" w:type="dxa"/>
          </w:tcPr>
          <w:p w14:paraId="62D2AEB9" w14:textId="77777777" w:rsidR="005F06D4" w:rsidRDefault="005F06D4" w:rsidP="005A1A01">
            <w:pPr>
              <w:jc w:val="center"/>
              <w:rPr>
                <w:rFonts w:ascii="Avenir Next LT Pro" w:hAnsi="Avenir Next LT Pro"/>
              </w:rPr>
            </w:pPr>
          </w:p>
        </w:tc>
      </w:tr>
    </w:tbl>
    <w:p w14:paraId="092572B8" w14:textId="7068607B" w:rsidR="005D5369" w:rsidRDefault="005F06D4" w:rsidP="005A3073">
      <w:pPr>
        <w:rPr>
          <w:rFonts w:ascii="Avenir Next LT Pro" w:hAnsi="Avenir Next LT Pro"/>
        </w:rPr>
      </w:pPr>
      <w:r w:rsidRPr="005F06D4">
        <w:rPr>
          <w:rFonts w:ascii="Avenir Next LT Pro" w:hAnsi="Avenir Next LT Pro"/>
        </w:rPr>
        <w:t>Please note that monies will be reimbursed by BACS transfer following approval of your claim.</w:t>
      </w:r>
    </w:p>
    <w:p w14:paraId="55B39563" w14:textId="77777777" w:rsidR="005F06D4" w:rsidRDefault="005F06D4" w:rsidP="005A3073">
      <w:pPr>
        <w:rPr>
          <w:rFonts w:ascii="Avenir Next LT Pro" w:hAnsi="Avenir Next LT Pro"/>
        </w:rPr>
      </w:pPr>
    </w:p>
    <w:p w14:paraId="196C0990" w14:textId="33C01EA3" w:rsidR="005F06D4" w:rsidRPr="00882CDD" w:rsidRDefault="005F06D4" w:rsidP="005A3073">
      <w:pPr>
        <w:rPr>
          <w:rFonts w:ascii="Avenir Next LT Pro" w:hAnsi="Avenir Next LT Pro"/>
        </w:rPr>
      </w:pPr>
      <w:r w:rsidRPr="005F06D4">
        <w:rPr>
          <w:rFonts w:ascii="Avenir Next LT Pro" w:hAnsi="Avenir Next LT Pro"/>
          <w:b/>
          <w:bCs/>
        </w:rPr>
        <w:t>Please return</w:t>
      </w:r>
      <w:r w:rsidR="005A1A01">
        <w:rPr>
          <w:rFonts w:ascii="Avenir Next LT Pro" w:hAnsi="Avenir Next LT Pro"/>
          <w:b/>
          <w:bCs/>
        </w:rPr>
        <w:t xml:space="preserve"> this</w:t>
      </w:r>
      <w:r w:rsidRPr="005F06D4">
        <w:rPr>
          <w:rFonts w:ascii="Avenir Next LT Pro" w:hAnsi="Avenir Next LT Pro"/>
          <w:b/>
          <w:bCs/>
        </w:rPr>
        <w:t xml:space="preserve"> form (with</w:t>
      </w:r>
      <w:r w:rsidR="005A1A01">
        <w:rPr>
          <w:rFonts w:ascii="Avenir Next LT Pro" w:hAnsi="Avenir Next LT Pro"/>
          <w:b/>
          <w:bCs/>
        </w:rPr>
        <w:t xml:space="preserve"> ALL itemised</w:t>
      </w:r>
      <w:r w:rsidRPr="005F06D4">
        <w:rPr>
          <w:rFonts w:ascii="Avenir Next LT Pro" w:hAnsi="Avenir Next LT Pro"/>
          <w:b/>
          <w:bCs/>
        </w:rPr>
        <w:t xml:space="preserve"> receipts) to the </w:t>
      </w:r>
      <w:r>
        <w:rPr>
          <w:rFonts w:ascii="Avenir Next LT Pro" w:hAnsi="Avenir Next LT Pro"/>
          <w:b/>
          <w:bCs/>
        </w:rPr>
        <w:t xml:space="preserve">Students’ Union </w:t>
      </w:r>
      <w:r w:rsidRPr="005F06D4">
        <w:rPr>
          <w:rFonts w:ascii="Avenir Next LT Pro" w:hAnsi="Avenir Next LT Pro"/>
          <w:b/>
          <w:bCs/>
        </w:rPr>
        <w:t xml:space="preserve">Welcome </w:t>
      </w:r>
      <w:r>
        <w:rPr>
          <w:rFonts w:ascii="Avenir Next LT Pro" w:hAnsi="Avenir Next LT Pro"/>
          <w:b/>
          <w:bCs/>
        </w:rPr>
        <w:t>Desk (SU Building, St Jhon’s Campus)</w:t>
      </w:r>
      <w:r w:rsidRPr="005F06D4">
        <w:rPr>
          <w:rFonts w:ascii="Avenir Next LT Pro" w:hAnsi="Avenir Next LT Pro"/>
          <w:b/>
          <w:bCs/>
        </w:rPr>
        <w:t xml:space="preserve"> by 17:30 on </w:t>
      </w:r>
      <w:r w:rsidR="005A1A01" w:rsidRPr="005A1A01">
        <w:rPr>
          <w:rFonts w:ascii="Avenir Next LT Pro" w:hAnsi="Avenir Next LT Pro"/>
          <w:b/>
          <w:bCs/>
        </w:rPr>
        <w:t>Thursday 27th February 2025</w:t>
      </w:r>
      <w:r w:rsidRPr="005F06D4">
        <w:rPr>
          <w:rFonts w:ascii="Avenir Next LT Pro" w:hAnsi="Avenir Next LT Pro"/>
          <w:b/>
          <w:bCs/>
        </w:rPr>
        <w:t>.</w:t>
      </w:r>
    </w:p>
    <w:sectPr w:rsidR="005F06D4" w:rsidRPr="00882CDD" w:rsidSect="00243A0D">
      <w:headerReference w:type="default" r:id="rId9"/>
      <w:footerReference w:type="default" r:id="rId10"/>
      <w:pgSz w:w="11906" w:h="16838"/>
      <w:pgMar w:top="1985" w:right="1077" w:bottom="1440" w:left="1077"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25CB9" w14:textId="77777777" w:rsidR="0005418B" w:rsidRDefault="0005418B" w:rsidP="00026E91">
      <w:r>
        <w:separator/>
      </w:r>
    </w:p>
  </w:endnote>
  <w:endnote w:type="continuationSeparator" w:id="0">
    <w:p w14:paraId="6A5F189F" w14:textId="77777777" w:rsidR="0005418B" w:rsidRDefault="0005418B" w:rsidP="0002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venir Next LT Pro Dem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Demi">
    <w:charset w:val="00"/>
    <w:family w:val="swiss"/>
    <w:pitch w:val="variable"/>
    <w:sig w:usb0="800000EF" w:usb1="5000204A" w:usb2="00000000" w:usb3="00000000" w:csb0="00000093" w:csb1="00000000"/>
  </w:font>
  <w:font w:name="ヒラギノ角ゴ Pro W3">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151206"/>
      <w:docPartObj>
        <w:docPartGallery w:val="Page Numbers (Bottom of Page)"/>
        <w:docPartUnique/>
      </w:docPartObj>
    </w:sdtPr>
    <w:sdtEndPr>
      <w:rPr>
        <w:noProof/>
      </w:rPr>
    </w:sdtEndPr>
    <w:sdtContent>
      <w:p w14:paraId="5CCBF112" w14:textId="056E15FD" w:rsidR="005F06D4" w:rsidRDefault="005F06D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08E7E5" w14:textId="77777777" w:rsidR="00813C7B" w:rsidRDefault="00813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133CB" w14:textId="77777777" w:rsidR="0005418B" w:rsidRDefault="0005418B" w:rsidP="00026E91">
      <w:r>
        <w:separator/>
      </w:r>
    </w:p>
  </w:footnote>
  <w:footnote w:type="continuationSeparator" w:id="0">
    <w:p w14:paraId="0F1ADB2E" w14:textId="77777777" w:rsidR="0005418B" w:rsidRDefault="0005418B" w:rsidP="00026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D9048" w14:textId="5435438E" w:rsidR="00026E91" w:rsidRDefault="00523EB1">
    <w:pPr>
      <w:pStyle w:val="Header"/>
    </w:pPr>
    <w:r>
      <w:rPr>
        <w:noProof/>
      </w:rPr>
      <w:drawing>
        <wp:anchor distT="0" distB="0" distL="114300" distR="114300" simplePos="0" relativeHeight="251656704" behindDoc="1" locked="0" layoutInCell="1" allowOverlap="1" wp14:anchorId="3ABEAF85" wp14:editId="406056CF">
          <wp:simplePos x="0" y="0"/>
          <wp:positionH relativeFrom="margin">
            <wp:posOffset>-464820</wp:posOffset>
          </wp:positionH>
          <wp:positionV relativeFrom="paragraph">
            <wp:posOffset>573405</wp:posOffset>
          </wp:positionV>
          <wp:extent cx="7124065" cy="1008189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ue bottom@3x.png"/>
                  <pic:cNvPicPr/>
                </pic:nvPicPr>
                <pic:blipFill>
                  <a:blip r:embed="rId1">
                    <a:extLst>
                      <a:ext uri="{28A0092B-C50C-407E-A947-70E740481C1C}">
                        <a14:useLocalDpi xmlns:a14="http://schemas.microsoft.com/office/drawing/2010/main" val="0"/>
                      </a:ext>
                    </a:extLst>
                  </a:blip>
                  <a:stretch>
                    <a:fillRect/>
                  </a:stretch>
                </pic:blipFill>
                <pic:spPr>
                  <a:xfrm>
                    <a:off x="0" y="0"/>
                    <a:ext cx="7124065" cy="100818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4AEF26B4" wp14:editId="53ACA99F">
          <wp:simplePos x="0" y="0"/>
          <wp:positionH relativeFrom="margin">
            <wp:align>center</wp:align>
          </wp:positionH>
          <wp:positionV relativeFrom="paragraph">
            <wp:posOffset>1905</wp:posOffset>
          </wp:positionV>
          <wp:extent cx="7131600" cy="10079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 doc templates FINAL TOP -24.png"/>
                  <pic:cNvPicPr/>
                </pic:nvPicPr>
                <pic:blipFill>
                  <a:blip r:embed="rId2">
                    <a:extLst>
                      <a:ext uri="{28A0092B-C50C-407E-A947-70E740481C1C}">
                        <a14:useLocalDpi xmlns:a14="http://schemas.microsoft.com/office/drawing/2010/main" val="0"/>
                      </a:ext>
                    </a:extLst>
                  </a:blip>
                  <a:stretch>
                    <a:fillRect/>
                  </a:stretch>
                </pic:blipFill>
                <pic:spPr>
                  <a:xfrm>
                    <a:off x="0" y="0"/>
                    <a:ext cx="7131600" cy="100798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22ED0"/>
    <w:multiLevelType w:val="hybridMultilevel"/>
    <w:tmpl w:val="6D42E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6865A4"/>
    <w:multiLevelType w:val="hybridMultilevel"/>
    <w:tmpl w:val="101EC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5A422A"/>
    <w:multiLevelType w:val="hybridMultilevel"/>
    <w:tmpl w:val="23666E6A"/>
    <w:lvl w:ilvl="0" w:tplc="FFFFFFFF">
      <w:start w:val="1"/>
      <w:numFmt w:val="bullet"/>
      <w:lvlText w:val="•"/>
      <w:lvlJc w:val="left"/>
      <w:pPr>
        <w:tabs>
          <w:tab w:val="num" w:pos="360"/>
        </w:tabs>
        <w:ind w:left="360" w:hanging="360"/>
      </w:pPr>
      <w:rPr>
        <w:rFonts w:ascii="Arial" w:hAnsi="Arial" w:hint="default"/>
      </w:rPr>
    </w:lvl>
    <w:lvl w:ilvl="1" w:tplc="0809000D">
      <w:start w:val="1"/>
      <w:numFmt w:val="bullet"/>
      <w:lvlText w:val=""/>
      <w:lvlJc w:val="left"/>
      <w:pPr>
        <w:ind w:left="1080" w:hanging="360"/>
      </w:pPr>
      <w:rPr>
        <w:rFonts w:ascii="Wingdings" w:hAnsi="Wingdings" w:hint="default"/>
      </w:rPr>
    </w:lvl>
    <w:lvl w:ilvl="2" w:tplc="FFFFFFFF">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6A42215"/>
    <w:multiLevelType w:val="hybridMultilevel"/>
    <w:tmpl w:val="57ACEBE6"/>
    <w:lvl w:ilvl="0" w:tplc="0C54448E">
      <w:numFmt w:val="bullet"/>
      <w:lvlText w:val="-"/>
      <w:lvlJc w:val="left"/>
      <w:pPr>
        <w:ind w:left="720" w:hanging="360"/>
      </w:pPr>
      <w:rPr>
        <w:rFonts w:ascii="Avenir Next LT Pro" w:eastAsiaTheme="minorHAnsi" w:hAnsi="Avenir Next LT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061327"/>
    <w:multiLevelType w:val="hybridMultilevel"/>
    <w:tmpl w:val="08446B84"/>
    <w:lvl w:ilvl="0" w:tplc="3FCC09DC">
      <w:start w:val="1"/>
      <w:numFmt w:val="bullet"/>
      <w:lvlText w:val="•"/>
      <w:lvlJc w:val="left"/>
      <w:pPr>
        <w:tabs>
          <w:tab w:val="num" w:pos="720"/>
        </w:tabs>
        <w:ind w:left="720" w:hanging="360"/>
      </w:pPr>
      <w:rPr>
        <w:rFonts w:ascii="Arial" w:hAnsi="Arial" w:hint="default"/>
      </w:rPr>
    </w:lvl>
    <w:lvl w:ilvl="1" w:tplc="A344D4FC">
      <w:start w:val="1"/>
      <w:numFmt w:val="bullet"/>
      <w:lvlText w:val="•"/>
      <w:lvlJc w:val="left"/>
      <w:pPr>
        <w:tabs>
          <w:tab w:val="num" w:pos="1440"/>
        </w:tabs>
        <w:ind w:left="1440" w:hanging="360"/>
      </w:pPr>
      <w:rPr>
        <w:rFonts w:ascii="Arial" w:hAnsi="Arial" w:hint="default"/>
      </w:rPr>
    </w:lvl>
    <w:lvl w:ilvl="2" w:tplc="5212D014" w:tentative="1">
      <w:start w:val="1"/>
      <w:numFmt w:val="bullet"/>
      <w:lvlText w:val="•"/>
      <w:lvlJc w:val="left"/>
      <w:pPr>
        <w:tabs>
          <w:tab w:val="num" w:pos="2160"/>
        </w:tabs>
        <w:ind w:left="2160" w:hanging="360"/>
      </w:pPr>
      <w:rPr>
        <w:rFonts w:ascii="Arial" w:hAnsi="Arial" w:hint="default"/>
      </w:rPr>
    </w:lvl>
    <w:lvl w:ilvl="3" w:tplc="2C9008DA" w:tentative="1">
      <w:start w:val="1"/>
      <w:numFmt w:val="bullet"/>
      <w:lvlText w:val="•"/>
      <w:lvlJc w:val="left"/>
      <w:pPr>
        <w:tabs>
          <w:tab w:val="num" w:pos="2880"/>
        </w:tabs>
        <w:ind w:left="2880" w:hanging="360"/>
      </w:pPr>
      <w:rPr>
        <w:rFonts w:ascii="Arial" w:hAnsi="Arial" w:hint="default"/>
      </w:rPr>
    </w:lvl>
    <w:lvl w:ilvl="4" w:tplc="FEB295E2" w:tentative="1">
      <w:start w:val="1"/>
      <w:numFmt w:val="bullet"/>
      <w:lvlText w:val="•"/>
      <w:lvlJc w:val="left"/>
      <w:pPr>
        <w:tabs>
          <w:tab w:val="num" w:pos="3600"/>
        </w:tabs>
        <w:ind w:left="3600" w:hanging="360"/>
      </w:pPr>
      <w:rPr>
        <w:rFonts w:ascii="Arial" w:hAnsi="Arial" w:hint="default"/>
      </w:rPr>
    </w:lvl>
    <w:lvl w:ilvl="5" w:tplc="80662AE8" w:tentative="1">
      <w:start w:val="1"/>
      <w:numFmt w:val="bullet"/>
      <w:lvlText w:val="•"/>
      <w:lvlJc w:val="left"/>
      <w:pPr>
        <w:tabs>
          <w:tab w:val="num" w:pos="4320"/>
        </w:tabs>
        <w:ind w:left="4320" w:hanging="360"/>
      </w:pPr>
      <w:rPr>
        <w:rFonts w:ascii="Arial" w:hAnsi="Arial" w:hint="default"/>
      </w:rPr>
    </w:lvl>
    <w:lvl w:ilvl="6" w:tplc="5CE4EE20" w:tentative="1">
      <w:start w:val="1"/>
      <w:numFmt w:val="bullet"/>
      <w:lvlText w:val="•"/>
      <w:lvlJc w:val="left"/>
      <w:pPr>
        <w:tabs>
          <w:tab w:val="num" w:pos="5040"/>
        </w:tabs>
        <w:ind w:left="5040" w:hanging="360"/>
      </w:pPr>
      <w:rPr>
        <w:rFonts w:ascii="Arial" w:hAnsi="Arial" w:hint="default"/>
      </w:rPr>
    </w:lvl>
    <w:lvl w:ilvl="7" w:tplc="D794F7E0" w:tentative="1">
      <w:start w:val="1"/>
      <w:numFmt w:val="bullet"/>
      <w:lvlText w:val="•"/>
      <w:lvlJc w:val="left"/>
      <w:pPr>
        <w:tabs>
          <w:tab w:val="num" w:pos="5760"/>
        </w:tabs>
        <w:ind w:left="5760" w:hanging="360"/>
      </w:pPr>
      <w:rPr>
        <w:rFonts w:ascii="Arial" w:hAnsi="Arial" w:hint="default"/>
      </w:rPr>
    </w:lvl>
    <w:lvl w:ilvl="8" w:tplc="0166F4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D0533A"/>
    <w:multiLevelType w:val="hybridMultilevel"/>
    <w:tmpl w:val="3F983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7049648">
    <w:abstractNumId w:val="1"/>
  </w:num>
  <w:num w:numId="2" w16cid:durableId="831795437">
    <w:abstractNumId w:val="0"/>
  </w:num>
  <w:num w:numId="3" w16cid:durableId="993950856">
    <w:abstractNumId w:val="3"/>
  </w:num>
  <w:num w:numId="4" w16cid:durableId="1717512619">
    <w:abstractNumId w:val="4"/>
  </w:num>
  <w:num w:numId="5" w16cid:durableId="1954096223">
    <w:abstractNumId w:val="2"/>
  </w:num>
  <w:num w:numId="6" w16cid:durableId="1309360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91"/>
    <w:rsid w:val="00026E91"/>
    <w:rsid w:val="00043C75"/>
    <w:rsid w:val="0005418B"/>
    <w:rsid w:val="00064A6B"/>
    <w:rsid w:val="000968A8"/>
    <w:rsid w:val="000A2787"/>
    <w:rsid w:val="000B13E1"/>
    <w:rsid w:val="000B712E"/>
    <w:rsid w:val="0016420F"/>
    <w:rsid w:val="001A2C28"/>
    <w:rsid w:val="001B7782"/>
    <w:rsid w:val="00222C6A"/>
    <w:rsid w:val="00243A0D"/>
    <w:rsid w:val="00246243"/>
    <w:rsid w:val="00246551"/>
    <w:rsid w:val="0028252F"/>
    <w:rsid w:val="00287D58"/>
    <w:rsid w:val="002A4707"/>
    <w:rsid w:val="002B2B12"/>
    <w:rsid w:val="002D3A8A"/>
    <w:rsid w:val="003072EF"/>
    <w:rsid w:val="00387B3F"/>
    <w:rsid w:val="003D10A0"/>
    <w:rsid w:val="003E6D27"/>
    <w:rsid w:val="003F5899"/>
    <w:rsid w:val="004D4E40"/>
    <w:rsid w:val="004E73F4"/>
    <w:rsid w:val="00507131"/>
    <w:rsid w:val="00523EB1"/>
    <w:rsid w:val="00544874"/>
    <w:rsid w:val="00566707"/>
    <w:rsid w:val="005807B3"/>
    <w:rsid w:val="00583315"/>
    <w:rsid w:val="005A1A01"/>
    <w:rsid w:val="005A3073"/>
    <w:rsid w:val="005B2AAB"/>
    <w:rsid w:val="005D5369"/>
    <w:rsid w:val="005F06D4"/>
    <w:rsid w:val="0060376E"/>
    <w:rsid w:val="00616DED"/>
    <w:rsid w:val="00626FB3"/>
    <w:rsid w:val="006357F5"/>
    <w:rsid w:val="00685008"/>
    <w:rsid w:val="00734460"/>
    <w:rsid w:val="00813C7B"/>
    <w:rsid w:val="0084200E"/>
    <w:rsid w:val="00882CDD"/>
    <w:rsid w:val="008A5777"/>
    <w:rsid w:val="008D64AC"/>
    <w:rsid w:val="008E7C0A"/>
    <w:rsid w:val="00901EEC"/>
    <w:rsid w:val="00972B4A"/>
    <w:rsid w:val="00976305"/>
    <w:rsid w:val="00995B53"/>
    <w:rsid w:val="00A07647"/>
    <w:rsid w:val="00A32EB9"/>
    <w:rsid w:val="00A37AB7"/>
    <w:rsid w:val="00A55BD4"/>
    <w:rsid w:val="00A56CAC"/>
    <w:rsid w:val="00A63D91"/>
    <w:rsid w:val="00A80343"/>
    <w:rsid w:val="00B647D2"/>
    <w:rsid w:val="00BA6D2C"/>
    <w:rsid w:val="00BF48DA"/>
    <w:rsid w:val="00C17E74"/>
    <w:rsid w:val="00C270D3"/>
    <w:rsid w:val="00C52647"/>
    <w:rsid w:val="00CC11E9"/>
    <w:rsid w:val="00CD60E5"/>
    <w:rsid w:val="00D01591"/>
    <w:rsid w:val="00D4119A"/>
    <w:rsid w:val="00D42273"/>
    <w:rsid w:val="00D57FB1"/>
    <w:rsid w:val="00DC1F7B"/>
    <w:rsid w:val="00E45672"/>
    <w:rsid w:val="00E960F3"/>
    <w:rsid w:val="00EC29D4"/>
    <w:rsid w:val="00ED6FCA"/>
    <w:rsid w:val="00F044EE"/>
    <w:rsid w:val="00F177EF"/>
    <w:rsid w:val="00F56261"/>
    <w:rsid w:val="00F718F2"/>
    <w:rsid w:val="00FE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B06F4"/>
  <w15:chartTrackingRefBased/>
  <w15:docId w15:val="{970B7CF5-539C-4C57-8FC6-95A3B659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6A"/>
  </w:style>
  <w:style w:type="paragraph" w:styleId="Heading1">
    <w:name w:val="heading 1"/>
    <w:basedOn w:val="Normal"/>
    <w:next w:val="Normal"/>
    <w:link w:val="Heading1Char"/>
    <w:uiPriority w:val="9"/>
    <w:qFormat/>
    <w:rsid w:val="000B712E"/>
    <w:pPr>
      <w:keepNext/>
      <w:keepLines/>
      <w:spacing w:before="240"/>
      <w:outlineLvl w:val="0"/>
    </w:pPr>
    <w:rPr>
      <w:rFonts w:ascii="Avenir Next LT Pro Demi" w:eastAsiaTheme="majorEastAsia" w:hAnsi="Avenir Next LT Pro Demi" w:cstheme="majorBidi"/>
      <w:color w:val="000000" w:themeColor="text1"/>
      <w:sz w:val="32"/>
      <w:szCs w:val="32"/>
    </w:rPr>
  </w:style>
  <w:style w:type="paragraph" w:styleId="Heading2">
    <w:name w:val="heading 2"/>
    <w:basedOn w:val="Normal"/>
    <w:next w:val="Normal"/>
    <w:link w:val="Heading2Char"/>
    <w:uiPriority w:val="9"/>
    <w:unhideWhenUsed/>
    <w:qFormat/>
    <w:rsid w:val="000B712E"/>
    <w:pPr>
      <w:keepNext/>
      <w:keepLines/>
      <w:spacing w:before="40"/>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43A0D"/>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243A0D"/>
    <w:pPr>
      <w:keepNext/>
      <w:keepLines/>
      <w:spacing w:before="40"/>
      <w:outlineLvl w:val="3"/>
    </w:pPr>
    <w:rPr>
      <w:rFonts w:eastAsiaTheme="majorEastAsia" w:cstheme="majorBidi"/>
      <w:i/>
      <w:iCs/>
      <w:color w:val="2F5496" w:themeColor="accent1" w:themeShade="BF"/>
    </w:rPr>
  </w:style>
  <w:style w:type="paragraph" w:styleId="Heading9">
    <w:name w:val="heading 9"/>
    <w:basedOn w:val="Normal"/>
    <w:next w:val="Normal"/>
    <w:link w:val="Heading9Char"/>
    <w:uiPriority w:val="9"/>
    <w:qFormat/>
    <w:rsid w:val="00243A0D"/>
    <w:pPr>
      <w:spacing w:line="276" w:lineRule="auto"/>
      <w:outlineLvl w:val="8"/>
    </w:pPr>
    <w:rPr>
      <w:rFonts w:ascii="Avenir Next LT Pro Demi" w:eastAsia="Times New Roman" w:hAnsi="Avenir Next LT Pro Demi" w:cs="Times New Roman"/>
      <w:i/>
      <w:iCs/>
      <w:spacing w:val="5"/>
      <w:sz w:val="20"/>
      <w:szCs w:val="20"/>
      <w:lang w:val="x-none"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E91"/>
    <w:pPr>
      <w:tabs>
        <w:tab w:val="center" w:pos="4513"/>
        <w:tab w:val="right" w:pos="9026"/>
      </w:tabs>
    </w:pPr>
  </w:style>
  <w:style w:type="character" w:customStyle="1" w:styleId="HeaderChar">
    <w:name w:val="Header Char"/>
    <w:basedOn w:val="DefaultParagraphFont"/>
    <w:link w:val="Header"/>
    <w:uiPriority w:val="99"/>
    <w:rsid w:val="00026E91"/>
  </w:style>
  <w:style w:type="paragraph" w:styleId="Footer">
    <w:name w:val="footer"/>
    <w:basedOn w:val="Normal"/>
    <w:link w:val="FooterChar"/>
    <w:uiPriority w:val="99"/>
    <w:unhideWhenUsed/>
    <w:rsid w:val="00026E91"/>
    <w:pPr>
      <w:tabs>
        <w:tab w:val="center" w:pos="4513"/>
        <w:tab w:val="right" w:pos="9026"/>
      </w:tabs>
    </w:pPr>
  </w:style>
  <w:style w:type="character" w:customStyle="1" w:styleId="FooterChar">
    <w:name w:val="Footer Char"/>
    <w:basedOn w:val="DefaultParagraphFont"/>
    <w:link w:val="Footer"/>
    <w:uiPriority w:val="99"/>
    <w:rsid w:val="00026E91"/>
  </w:style>
  <w:style w:type="paragraph" w:styleId="Title">
    <w:name w:val="Title"/>
    <w:basedOn w:val="Normal"/>
    <w:next w:val="Normal"/>
    <w:link w:val="TitleChar"/>
    <w:uiPriority w:val="10"/>
    <w:qFormat/>
    <w:rsid w:val="000B712E"/>
    <w:pPr>
      <w:contextualSpacing/>
    </w:pPr>
    <w:rPr>
      <w:rFonts w:ascii="Avenir Next LT Pro Demi" w:eastAsiaTheme="majorEastAsia" w:hAnsi="Avenir Next LT Pro Demi" w:cstheme="majorBidi"/>
      <w:spacing w:val="-10"/>
      <w:kern w:val="28"/>
      <w:sz w:val="56"/>
      <w:szCs w:val="56"/>
    </w:rPr>
  </w:style>
  <w:style w:type="character" w:customStyle="1" w:styleId="TitleChar">
    <w:name w:val="Title Char"/>
    <w:basedOn w:val="DefaultParagraphFont"/>
    <w:link w:val="Title"/>
    <w:uiPriority w:val="10"/>
    <w:rsid w:val="000B712E"/>
    <w:rPr>
      <w:rFonts w:ascii="Avenir Next LT Pro Demi" w:eastAsiaTheme="majorEastAsia" w:hAnsi="Avenir Next LT Pro Demi" w:cstheme="majorBidi"/>
      <w:spacing w:val="-10"/>
      <w:kern w:val="28"/>
      <w:sz w:val="56"/>
      <w:szCs w:val="56"/>
    </w:rPr>
  </w:style>
  <w:style w:type="paragraph" w:styleId="Subtitle">
    <w:name w:val="Subtitle"/>
    <w:basedOn w:val="Normal"/>
    <w:next w:val="Normal"/>
    <w:link w:val="SubtitleChar"/>
    <w:uiPriority w:val="11"/>
    <w:qFormat/>
    <w:rsid w:val="00FE0D0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E0D0A"/>
    <w:rPr>
      <w:rFonts w:eastAsiaTheme="minorEastAsia"/>
      <w:color w:val="5A5A5A" w:themeColor="text1" w:themeTint="A5"/>
      <w:spacing w:val="15"/>
      <w:sz w:val="22"/>
      <w:szCs w:val="22"/>
    </w:rPr>
  </w:style>
  <w:style w:type="character" w:customStyle="1" w:styleId="Heading9Char">
    <w:name w:val="Heading 9 Char"/>
    <w:basedOn w:val="DefaultParagraphFont"/>
    <w:link w:val="Heading9"/>
    <w:uiPriority w:val="9"/>
    <w:rsid w:val="00243A0D"/>
    <w:rPr>
      <w:rFonts w:ascii="Avenir Next LT Pro Demi" w:eastAsia="Times New Roman" w:hAnsi="Avenir Next LT Pro Demi" w:cs="Times New Roman"/>
      <w:i/>
      <w:iCs/>
      <w:spacing w:val="5"/>
      <w:sz w:val="20"/>
      <w:szCs w:val="20"/>
      <w:lang w:val="x-none" w:bidi="en-US"/>
    </w:rPr>
  </w:style>
  <w:style w:type="paragraph" w:customStyle="1" w:styleId="Body1">
    <w:name w:val="Body 1"/>
    <w:rsid w:val="00F044EE"/>
    <w:pPr>
      <w:outlineLvl w:val="0"/>
    </w:pPr>
    <w:rPr>
      <w:rFonts w:ascii="Times New Roman" w:eastAsia="ヒラギノ角ゴ Pro W3" w:hAnsi="Times New Roman" w:cs="Times New Roman"/>
      <w:color w:val="000000"/>
      <w:szCs w:val="20"/>
      <w:lang w:val="en-US" w:eastAsia="en-GB"/>
    </w:rPr>
  </w:style>
  <w:style w:type="paragraph" w:styleId="ListParagraph">
    <w:name w:val="List Paragraph"/>
    <w:basedOn w:val="Normal"/>
    <w:uiPriority w:val="34"/>
    <w:qFormat/>
    <w:rsid w:val="00243A0D"/>
    <w:pPr>
      <w:ind w:left="720"/>
    </w:pPr>
    <w:rPr>
      <w:rFonts w:eastAsia="Times New Roman" w:cs="Times New Roman"/>
      <w:lang w:val="en-US"/>
    </w:rPr>
  </w:style>
  <w:style w:type="paragraph" w:styleId="BodyText2">
    <w:name w:val="Body Text 2"/>
    <w:basedOn w:val="Normal"/>
    <w:link w:val="BodyText2Char"/>
    <w:rsid w:val="00F044EE"/>
    <w:pPr>
      <w:spacing w:after="120" w:line="480" w:lineRule="auto"/>
    </w:pPr>
    <w:rPr>
      <w:rFonts w:ascii="Verdana" w:eastAsia="Times New Roman" w:hAnsi="Verdana" w:cs="Times New Roman"/>
      <w:sz w:val="20"/>
      <w:lang w:val="x-none"/>
    </w:rPr>
  </w:style>
  <w:style w:type="character" w:customStyle="1" w:styleId="BodyText2Char">
    <w:name w:val="Body Text 2 Char"/>
    <w:basedOn w:val="DefaultParagraphFont"/>
    <w:link w:val="BodyText2"/>
    <w:rsid w:val="00F044EE"/>
    <w:rPr>
      <w:rFonts w:ascii="Verdana" w:eastAsia="Times New Roman" w:hAnsi="Verdana" w:cs="Times New Roman"/>
      <w:sz w:val="20"/>
      <w:lang w:val="x-none"/>
    </w:rPr>
  </w:style>
  <w:style w:type="paragraph" w:styleId="BodyText">
    <w:name w:val="Body Text"/>
    <w:basedOn w:val="Normal"/>
    <w:link w:val="BodyTextChar"/>
    <w:rsid w:val="00F044EE"/>
    <w:pPr>
      <w:spacing w:after="120"/>
    </w:pPr>
    <w:rPr>
      <w:rFonts w:ascii="Verdana" w:eastAsia="Times New Roman" w:hAnsi="Verdana" w:cs="Times New Roman"/>
      <w:sz w:val="20"/>
      <w:lang w:val="x-none"/>
    </w:rPr>
  </w:style>
  <w:style w:type="character" w:customStyle="1" w:styleId="BodyTextChar">
    <w:name w:val="Body Text Char"/>
    <w:basedOn w:val="DefaultParagraphFont"/>
    <w:link w:val="BodyText"/>
    <w:rsid w:val="00F044EE"/>
    <w:rPr>
      <w:rFonts w:ascii="Verdana" w:eastAsia="Times New Roman" w:hAnsi="Verdana" w:cs="Times New Roman"/>
      <w:sz w:val="20"/>
      <w:lang w:val="x-none"/>
    </w:rPr>
  </w:style>
  <w:style w:type="character" w:customStyle="1" w:styleId="Heading1Char">
    <w:name w:val="Heading 1 Char"/>
    <w:basedOn w:val="DefaultParagraphFont"/>
    <w:link w:val="Heading1"/>
    <w:uiPriority w:val="9"/>
    <w:rsid w:val="000B712E"/>
    <w:rPr>
      <w:rFonts w:ascii="Avenir Next LT Pro Demi" w:eastAsiaTheme="majorEastAsia" w:hAnsi="Avenir Next LT Pro Demi" w:cstheme="majorBidi"/>
      <w:color w:val="000000" w:themeColor="text1"/>
      <w:sz w:val="32"/>
      <w:szCs w:val="32"/>
    </w:rPr>
  </w:style>
  <w:style w:type="character" w:customStyle="1" w:styleId="Heading2Char">
    <w:name w:val="Heading 2 Char"/>
    <w:basedOn w:val="DefaultParagraphFont"/>
    <w:link w:val="Heading2"/>
    <w:uiPriority w:val="9"/>
    <w:rsid w:val="000B712E"/>
    <w:rPr>
      <w:rFonts w:ascii="Avenir Next LT Pro" w:eastAsiaTheme="majorEastAsia" w:hAnsi="Avenir Next LT Pro" w:cstheme="majorBidi"/>
      <w:color w:val="000000" w:themeColor="text1"/>
      <w:sz w:val="26"/>
      <w:szCs w:val="26"/>
    </w:rPr>
  </w:style>
  <w:style w:type="paragraph" w:styleId="NoSpacing">
    <w:name w:val="No Spacing"/>
    <w:uiPriority w:val="1"/>
    <w:qFormat/>
    <w:rsid w:val="00243A0D"/>
    <w:rPr>
      <w:rFonts w:ascii="Avenir Next LT Pro" w:hAnsi="Avenir Next LT Pro"/>
    </w:rPr>
  </w:style>
  <w:style w:type="character" w:customStyle="1" w:styleId="Heading3Char">
    <w:name w:val="Heading 3 Char"/>
    <w:basedOn w:val="DefaultParagraphFont"/>
    <w:link w:val="Heading3"/>
    <w:uiPriority w:val="9"/>
    <w:rsid w:val="00243A0D"/>
    <w:rPr>
      <w:rFonts w:ascii="Avenir Next LT Pro" w:eastAsiaTheme="majorEastAsia" w:hAnsi="Avenir Next LT Pro" w:cstheme="majorBidi"/>
      <w:color w:val="1F3763" w:themeColor="accent1" w:themeShade="7F"/>
    </w:rPr>
  </w:style>
  <w:style w:type="character" w:customStyle="1" w:styleId="Heading4Char">
    <w:name w:val="Heading 4 Char"/>
    <w:basedOn w:val="DefaultParagraphFont"/>
    <w:link w:val="Heading4"/>
    <w:uiPriority w:val="9"/>
    <w:semiHidden/>
    <w:rsid w:val="00243A0D"/>
    <w:rPr>
      <w:rFonts w:ascii="Avenir Next LT Pro" w:eastAsiaTheme="majorEastAsia" w:hAnsi="Avenir Next LT Pro" w:cstheme="majorBidi"/>
      <w:i/>
      <w:iCs/>
      <w:color w:val="2F5496" w:themeColor="accent1" w:themeShade="BF"/>
    </w:rPr>
  </w:style>
  <w:style w:type="character" w:styleId="CommentReference">
    <w:name w:val="annotation reference"/>
    <w:basedOn w:val="DefaultParagraphFont"/>
    <w:uiPriority w:val="99"/>
    <w:semiHidden/>
    <w:unhideWhenUsed/>
    <w:rsid w:val="000A2787"/>
    <w:rPr>
      <w:sz w:val="16"/>
      <w:szCs w:val="16"/>
    </w:rPr>
  </w:style>
  <w:style w:type="paragraph" w:styleId="CommentText">
    <w:name w:val="annotation text"/>
    <w:basedOn w:val="Normal"/>
    <w:link w:val="CommentTextChar"/>
    <w:uiPriority w:val="99"/>
    <w:unhideWhenUsed/>
    <w:rsid w:val="000A2787"/>
    <w:rPr>
      <w:sz w:val="20"/>
      <w:szCs w:val="20"/>
    </w:rPr>
  </w:style>
  <w:style w:type="character" w:customStyle="1" w:styleId="CommentTextChar">
    <w:name w:val="Comment Text Char"/>
    <w:basedOn w:val="DefaultParagraphFont"/>
    <w:link w:val="CommentText"/>
    <w:uiPriority w:val="99"/>
    <w:rsid w:val="000A2787"/>
    <w:rPr>
      <w:rFonts w:ascii="Avenir Next LT Pro" w:hAnsi="Avenir Next LT Pro"/>
      <w:sz w:val="20"/>
      <w:szCs w:val="20"/>
    </w:rPr>
  </w:style>
  <w:style w:type="paragraph" w:styleId="CommentSubject">
    <w:name w:val="annotation subject"/>
    <w:basedOn w:val="CommentText"/>
    <w:next w:val="CommentText"/>
    <w:link w:val="CommentSubjectChar"/>
    <w:uiPriority w:val="99"/>
    <w:semiHidden/>
    <w:unhideWhenUsed/>
    <w:rsid w:val="000A2787"/>
    <w:rPr>
      <w:b/>
      <w:bCs/>
    </w:rPr>
  </w:style>
  <w:style w:type="character" w:customStyle="1" w:styleId="CommentSubjectChar">
    <w:name w:val="Comment Subject Char"/>
    <w:basedOn w:val="CommentTextChar"/>
    <w:link w:val="CommentSubject"/>
    <w:uiPriority w:val="99"/>
    <w:semiHidden/>
    <w:rsid w:val="000A2787"/>
    <w:rPr>
      <w:rFonts w:ascii="Avenir Next LT Pro" w:hAnsi="Avenir Next LT Pro"/>
      <w:b/>
      <w:bCs/>
      <w:sz w:val="20"/>
      <w:szCs w:val="20"/>
    </w:rPr>
  </w:style>
  <w:style w:type="paragraph" w:styleId="Revision">
    <w:name w:val="Revision"/>
    <w:hidden/>
    <w:uiPriority w:val="99"/>
    <w:semiHidden/>
    <w:rsid w:val="00A07647"/>
    <w:rPr>
      <w:rFonts w:ascii="Avenir Next LT Pro" w:hAnsi="Avenir Next LT Pro"/>
    </w:rPr>
  </w:style>
  <w:style w:type="character" w:styleId="Hyperlink">
    <w:name w:val="Hyperlink"/>
    <w:basedOn w:val="DefaultParagraphFont"/>
    <w:uiPriority w:val="99"/>
    <w:unhideWhenUsed/>
    <w:rsid w:val="00901EEC"/>
    <w:rPr>
      <w:color w:val="0563C1"/>
      <w:u w:val="single"/>
    </w:rPr>
  </w:style>
  <w:style w:type="character" w:styleId="FollowedHyperlink">
    <w:name w:val="FollowedHyperlink"/>
    <w:basedOn w:val="DefaultParagraphFont"/>
    <w:uiPriority w:val="99"/>
    <w:semiHidden/>
    <w:unhideWhenUsed/>
    <w:rsid w:val="00901EEC"/>
    <w:rPr>
      <w:color w:val="954F72" w:themeColor="followedHyperlink"/>
      <w:u w:val="single"/>
    </w:rPr>
  </w:style>
  <w:style w:type="character" w:styleId="UnresolvedMention">
    <w:name w:val="Unresolved Mention"/>
    <w:basedOn w:val="DefaultParagraphFont"/>
    <w:uiPriority w:val="99"/>
    <w:semiHidden/>
    <w:unhideWhenUsed/>
    <w:rsid w:val="00246551"/>
    <w:rPr>
      <w:color w:val="605E5C"/>
      <w:shd w:val="clear" w:color="auto" w:fill="E1DFDD"/>
    </w:rPr>
  </w:style>
  <w:style w:type="table" w:styleId="TableGrid">
    <w:name w:val="Table Grid"/>
    <w:basedOn w:val="TableNormal"/>
    <w:uiPriority w:val="39"/>
    <w:rsid w:val="00F17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69235">
      <w:bodyDiv w:val="1"/>
      <w:marLeft w:val="0"/>
      <w:marRight w:val="0"/>
      <w:marTop w:val="0"/>
      <w:marBottom w:val="0"/>
      <w:divBdr>
        <w:top w:val="none" w:sz="0" w:space="0" w:color="auto"/>
        <w:left w:val="none" w:sz="0" w:space="0" w:color="auto"/>
        <w:bottom w:val="none" w:sz="0" w:space="0" w:color="auto"/>
        <w:right w:val="none" w:sz="0" w:space="0" w:color="auto"/>
      </w:divBdr>
    </w:div>
    <w:div w:id="190071852">
      <w:bodyDiv w:val="1"/>
      <w:marLeft w:val="0"/>
      <w:marRight w:val="0"/>
      <w:marTop w:val="0"/>
      <w:marBottom w:val="0"/>
      <w:divBdr>
        <w:top w:val="none" w:sz="0" w:space="0" w:color="auto"/>
        <w:left w:val="none" w:sz="0" w:space="0" w:color="auto"/>
        <w:bottom w:val="none" w:sz="0" w:space="0" w:color="auto"/>
        <w:right w:val="none" w:sz="0" w:space="0" w:color="auto"/>
      </w:divBdr>
    </w:div>
    <w:div w:id="357314544">
      <w:bodyDiv w:val="1"/>
      <w:marLeft w:val="0"/>
      <w:marRight w:val="0"/>
      <w:marTop w:val="0"/>
      <w:marBottom w:val="0"/>
      <w:divBdr>
        <w:top w:val="none" w:sz="0" w:space="0" w:color="auto"/>
        <w:left w:val="none" w:sz="0" w:space="0" w:color="auto"/>
        <w:bottom w:val="none" w:sz="0" w:space="0" w:color="auto"/>
        <w:right w:val="none" w:sz="0" w:space="0" w:color="auto"/>
      </w:divBdr>
    </w:div>
    <w:div w:id="384331532">
      <w:bodyDiv w:val="1"/>
      <w:marLeft w:val="0"/>
      <w:marRight w:val="0"/>
      <w:marTop w:val="0"/>
      <w:marBottom w:val="0"/>
      <w:divBdr>
        <w:top w:val="none" w:sz="0" w:space="0" w:color="auto"/>
        <w:left w:val="none" w:sz="0" w:space="0" w:color="auto"/>
        <w:bottom w:val="none" w:sz="0" w:space="0" w:color="auto"/>
        <w:right w:val="none" w:sz="0" w:space="0" w:color="auto"/>
      </w:divBdr>
    </w:div>
    <w:div w:id="613825099">
      <w:bodyDiv w:val="1"/>
      <w:marLeft w:val="0"/>
      <w:marRight w:val="0"/>
      <w:marTop w:val="0"/>
      <w:marBottom w:val="0"/>
      <w:divBdr>
        <w:top w:val="none" w:sz="0" w:space="0" w:color="auto"/>
        <w:left w:val="none" w:sz="0" w:space="0" w:color="auto"/>
        <w:bottom w:val="none" w:sz="0" w:space="0" w:color="auto"/>
        <w:right w:val="none" w:sz="0" w:space="0" w:color="auto"/>
      </w:divBdr>
    </w:div>
    <w:div w:id="668753277">
      <w:bodyDiv w:val="1"/>
      <w:marLeft w:val="0"/>
      <w:marRight w:val="0"/>
      <w:marTop w:val="0"/>
      <w:marBottom w:val="0"/>
      <w:divBdr>
        <w:top w:val="none" w:sz="0" w:space="0" w:color="auto"/>
        <w:left w:val="none" w:sz="0" w:space="0" w:color="auto"/>
        <w:bottom w:val="none" w:sz="0" w:space="0" w:color="auto"/>
        <w:right w:val="none" w:sz="0" w:space="0" w:color="auto"/>
      </w:divBdr>
    </w:div>
    <w:div w:id="1099180730">
      <w:bodyDiv w:val="1"/>
      <w:marLeft w:val="0"/>
      <w:marRight w:val="0"/>
      <w:marTop w:val="0"/>
      <w:marBottom w:val="0"/>
      <w:divBdr>
        <w:top w:val="none" w:sz="0" w:space="0" w:color="auto"/>
        <w:left w:val="none" w:sz="0" w:space="0" w:color="auto"/>
        <w:bottom w:val="none" w:sz="0" w:space="0" w:color="auto"/>
        <w:right w:val="none" w:sz="0" w:space="0" w:color="auto"/>
      </w:divBdr>
    </w:div>
    <w:div w:id="1223713758">
      <w:bodyDiv w:val="1"/>
      <w:marLeft w:val="0"/>
      <w:marRight w:val="0"/>
      <w:marTop w:val="0"/>
      <w:marBottom w:val="0"/>
      <w:divBdr>
        <w:top w:val="none" w:sz="0" w:space="0" w:color="auto"/>
        <w:left w:val="none" w:sz="0" w:space="0" w:color="auto"/>
        <w:bottom w:val="none" w:sz="0" w:space="0" w:color="auto"/>
        <w:right w:val="none" w:sz="0" w:space="0" w:color="auto"/>
      </w:divBdr>
    </w:div>
    <w:div w:id="1225752039">
      <w:bodyDiv w:val="1"/>
      <w:marLeft w:val="0"/>
      <w:marRight w:val="0"/>
      <w:marTop w:val="0"/>
      <w:marBottom w:val="0"/>
      <w:divBdr>
        <w:top w:val="none" w:sz="0" w:space="0" w:color="auto"/>
        <w:left w:val="none" w:sz="0" w:space="0" w:color="auto"/>
        <w:bottom w:val="none" w:sz="0" w:space="0" w:color="auto"/>
        <w:right w:val="none" w:sz="0" w:space="0" w:color="auto"/>
      </w:divBdr>
    </w:div>
    <w:div w:id="1747725786">
      <w:bodyDiv w:val="1"/>
      <w:marLeft w:val="0"/>
      <w:marRight w:val="0"/>
      <w:marTop w:val="0"/>
      <w:marBottom w:val="0"/>
      <w:divBdr>
        <w:top w:val="none" w:sz="0" w:space="0" w:color="auto"/>
        <w:left w:val="none" w:sz="0" w:space="0" w:color="auto"/>
        <w:bottom w:val="none" w:sz="0" w:space="0" w:color="auto"/>
        <w:right w:val="none" w:sz="0" w:space="0" w:color="auto"/>
      </w:divBdr>
    </w:div>
    <w:div w:id="1814981492">
      <w:bodyDiv w:val="1"/>
      <w:marLeft w:val="0"/>
      <w:marRight w:val="0"/>
      <w:marTop w:val="0"/>
      <w:marBottom w:val="0"/>
      <w:divBdr>
        <w:top w:val="none" w:sz="0" w:space="0" w:color="auto"/>
        <w:left w:val="none" w:sz="0" w:space="0" w:color="auto"/>
        <w:bottom w:val="none" w:sz="0" w:space="0" w:color="auto"/>
        <w:right w:val="none" w:sz="0" w:space="0" w:color="auto"/>
      </w:divBdr>
    </w:div>
    <w:div w:id="1881239499">
      <w:bodyDiv w:val="1"/>
      <w:marLeft w:val="0"/>
      <w:marRight w:val="0"/>
      <w:marTop w:val="0"/>
      <w:marBottom w:val="0"/>
      <w:divBdr>
        <w:top w:val="none" w:sz="0" w:space="0" w:color="auto"/>
        <w:left w:val="none" w:sz="0" w:space="0" w:color="auto"/>
        <w:bottom w:val="none" w:sz="0" w:space="0" w:color="auto"/>
        <w:right w:val="none" w:sz="0" w:space="0" w:color="auto"/>
      </w:divBdr>
      <w:divsChild>
        <w:div w:id="1561864630">
          <w:marLeft w:val="1080"/>
          <w:marRight w:val="0"/>
          <w:marTop w:val="0"/>
          <w:marBottom w:val="0"/>
          <w:divBdr>
            <w:top w:val="none" w:sz="0" w:space="0" w:color="auto"/>
            <w:left w:val="none" w:sz="0" w:space="0" w:color="auto"/>
            <w:bottom w:val="none" w:sz="0" w:space="0" w:color="auto"/>
            <w:right w:val="none" w:sz="0" w:space="0" w:color="auto"/>
          </w:divBdr>
        </w:div>
        <w:div w:id="964501532">
          <w:marLeft w:val="1080"/>
          <w:marRight w:val="0"/>
          <w:marTop w:val="0"/>
          <w:marBottom w:val="0"/>
          <w:divBdr>
            <w:top w:val="none" w:sz="0" w:space="0" w:color="auto"/>
            <w:left w:val="none" w:sz="0" w:space="0" w:color="auto"/>
            <w:bottom w:val="none" w:sz="0" w:space="0" w:color="auto"/>
            <w:right w:val="none" w:sz="0" w:space="0" w:color="auto"/>
          </w:divBdr>
        </w:div>
        <w:div w:id="821193783">
          <w:marLeft w:val="1080"/>
          <w:marRight w:val="0"/>
          <w:marTop w:val="0"/>
          <w:marBottom w:val="0"/>
          <w:divBdr>
            <w:top w:val="none" w:sz="0" w:space="0" w:color="auto"/>
            <w:left w:val="none" w:sz="0" w:space="0" w:color="auto"/>
            <w:bottom w:val="none" w:sz="0" w:space="0" w:color="auto"/>
            <w:right w:val="none" w:sz="0" w:space="0" w:color="auto"/>
          </w:divBdr>
        </w:div>
        <w:div w:id="165754096">
          <w:marLeft w:val="1080"/>
          <w:marRight w:val="0"/>
          <w:marTop w:val="0"/>
          <w:marBottom w:val="0"/>
          <w:divBdr>
            <w:top w:val="none" w:sz="0" w:space="0" w:color="auto"/>
            <w:left w:val="none" w:sz="0" w:space="0" w:color="auto"/>
            <w:bottom w:val="none" w:sz="0" w:space="0" w:color="auto"/>
            <w:right w:val="none" w:sz="0" w:space="0" w:color="auto"/>
          </w:divBdr>
        </w:div>
      </w:divsChild>
    </w:div>
    <w:div w:id="188995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Students%20Union\Communications%202.0\Document%20Templates\Word%20Templates\WordTemplate_WorcesterStudents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72B8-8D0F-4A97-ADA2-113C93516DD6}">
  <ds:schemaRefs>
    <ds:schemaRef ds:uri="http://schemas.openxmlformats.org/officeDocument/2006/bibliography"/>
  </ds:schemaRefs>
</ds:datastoreItem>
</file>

<file path=docMetadata/LabelInfo.xml><?xml version="1.0" encoding="utf-8"?>
<clbl:labelList xmlns:clbl="http://schemas.microsoft.com/office/2020/mipLabelMetadata">
  <clbl:label id="{63388041-0329-433c-a4b1-19a28fce31c6}" enabled="0" method="" siteId="{63388041-0329-433c-a4b1-19a28fce31c6}" removed="1"/>
</clbl:labelList>
</file>

<file path=docProps/app.xml><?xml version="1.0" encoding="utf-8"?>
<Properties xmlns="http://schemas.openxmlformats.org/officeDocument/2006/extended-properties" xmlns:vt="http://schemas.openxmlformats.org/officeDocument/2006/docPropsVTypes">
  <Template>WordTemplate_WorcesterStudentsUnion</Template>
  <TotalTime>11</TotalTime>
  <Pages>4</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Williams</dc:creator>
  <cp:keywords/>
  <dc:description/>
  <cp:lastModifiedBy>Antonia Rossiter-Eaglesfield</cp:lastModifiedBy>
  <cp:revision>5</cp:revision>
  <dcterms:created xsi:type="dcterms:W3CDTF">2024-12-02T14:15:00Z</dcterms:created>
  <dcterms:modified xsi:type="dcterms:W3CDTF">2025-02-24T14:40:00Z</dcterms:modified>
</cp:coreProperties>
</file>